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D789" w14:textId="77777777" w:rsidR="00554927" w:rsidRPr="00554927" w:rsidRDefault="007C6B12" w:rsidP="00554927">
      <w:pPr>
        <w:rPr>
          <w:rFonts w:asciiTheme="minorHAnsi" w:hAnsiTheme="minorHAnsi" w:cstheme="minorHAnsi"/>
          <w:b/>
          <w:i/>
          <w:iCs/>
          <w:sz w:val="28"/>
          <w:szCs w:val="28"/>
        </w:rPr>
      </w:pPr>
      <w:r w:rsidRPr="00554927">
        <w:rPr>
          <w:rFonts w:asciiTheme="minorHAnsi" w:hAnsiTheme="minorHAnsi" w:cstheme="minorHAnsi"/>
          <w:b/>
          <w:sz w:val="28"/>
          <w:szCs w:val="28"/>
        </w:rPr>
        <w:t>B2 –</w:t>
      </w:r>
      <w:r w:rsidRPr="00554927">
        <w:rPr>
          <w:rFonts w:asciiTheme="minorHAnsi" w:hAnsiTheme="minorHAnsi" w:cstheme="minorHAnsi"/>
          <w:b/>
          <w:i/>
          <w:iCs/>
          <w:sz w:val="28"/>
          <w:szCs w:val="28"/>
        </w:rPr>
        <w:t xml:space="preserve">Chapitre V : </w:t>
      </w:r>
      <w:r w:rsidRPr="00554927">
        <w:rPr>
          <w:rFonts w:asciiTheme="minorHAnsi" w:hAnsiTheme="minorHAnsi" w:cstheme="minorHAnsi"/>
          <w:b/>
          <w:bCs/>
          <w:i/>
          <w:sz w:val="28"/>
          <w:szCs w:val="28"/>
        </w:rPr>
        <w:t>L’éveil</w:t>
      </w:r>
      <w:r w:rsidRPr="00554927">
        <w:rPr>
          <w:rFonts w:asciiTheme="minorHAnsi" w:hAnsiTheme="minorHAnsi" w:cstheme="minorHAnsi"/>
          <w:b/>
          <w:i/>
          <w:sz w:val="28"/>
          <w:szCs w:val="28"/>
        </w:rPr>
        <w:t xml:space="preserve"> </w:t>
      </w:r>
      <w:r w:rsidRPr="00554927">
        <w:rPr>
          <w:rFonts w:asciiTheme="minorHAnsi" w:hAnsiTheme="minorHAnsi" w:cstheme="minorHAnsi"/>
          <w:b/>
          <w:bCs/>
          <w:i/>
          <w:sz w:val="28"/>
          <w:szCs w:val="28"/>
        </w:rPr>
        <w:t>de</w:t>
      </w:r>
      <w:r w:rsidRPr="00554927">
        <w:rPr>
          <w:rFonts w:asciiTheme="minorHAnsi" w:hAnsiTheme="minorHAnsi" w:cstheme="minorHAnsi"/>
          <w:b/>
          <w:i/>
          <w:sz w:val="28"/>
          <w:szCs w:val="28"/>
        </w:rPr>
        <w:t xml:space="preserve"> </w:t>
      </w:r>
      <w:r w:rsidRPr="00554927">
        <w:rPr>
          <w:rFonts w:asciiTheme="minorHAnsi" w:hAnsiTheme="minorHAnsi" w:cstheme="minorHAnsi"/>
          <w:b/>
          <w:bCs/>
          <w:i/>
          <w:sz w:val="28"/>
          <w:szCs w:val="28"/>
        </w:rPr>
        <w:t>l’attention</w:t>
      </w:r>
      <w:r w:rsidRPr="00554927">
        <w:rPr>
          <w:rFonts w:asciiTheme="minorHAnsi" w:hAnsiTheme="minorHAnsi" w:cstheme="minorHAnsi"/>
          <w:b/>
          <w:i/>
          <w:sz w:val="28"/>
          <w:szCs w:val="28"/>
        </w:rPr>
        <w:t xml:space="preserve"> </w:t>
      </w:r>
      <w:r w:rsidRPr="00554927">
        <w:rPr>
          <w:rFonts w:asciiTheme="minorHAnsi" w:hAnsiTheme="minorHAnsi" w:cstheme="minorHAnsi"/>
          <w:b/>
          <w:bCs/>
          <w:i/>
          <w:sz w:val="28"/>
          <w:szCs w:val="28"/>
        </w:rPr>
        <w:t>spirituelle</w:t>
      </w:r>
    </w:p>
    <w:p w14:paraId="3596EB66" w14:textId="24E14473" w:rsidR="007C6B12" w:rsidRPr="00554927" w:rsidRDefault="007C6B12" w:rsidP="00554927">
      <w:pPr>
        <w:ind w:left="357"/>
        <w:rPr>
          <w:rFonts w:asciiTheme="minorHAnsi" w:hAnsiTheme="minorHAnsi" w:cstheme="minorHAnsi"/>
          <w:b/>
          <w:i/>
          <w:iCs/>
          <w:sz w:val="28"/>
          <w:szCs w:val="28"/>
        </w:rPr>
      </w:pPr>
      <w:r w:rsidRPr="00554927">
        <w:rPr>
          <w:rFonts w:asciiTheme="minorHAnsi" w:hAnsiTheme="minorHAnsi" w:cstheme="minorHAnsi"/>
          <w:sz w:val="28"/>
          <w:szCs w:val="28"/>
        </w:rPr>
        <w:t>1</w:t>
      </w:r>
      <w:r w:rsidR="00554927" w:rsidRPr="00554927">
        <w:rPr>
          <w:rFonts w:asciiTheme="minorHAnsi" w:hAnsiTheme="minorHAnsi" w:cstheme="minorHAnsi"/>
          <w:sz w:val="28"/>
          <w:szCs w:val="28"/>
        </w:rPr>
        <w:t xml:space="preserve">.  </w:t>
      </w:r>
      <w:r w:rsidRPr="00554927">
        <w:rPr>
          <w:rFonts w:asciiTheme="minorHAnsi" w:hAnsiTheme="minorHAnsi" w:cstheme="minorHAnsi"/>
          <w:sz w:val="28"/>
          <w:szCs w:val="28"/>
        </w:rPr>
        <w:t>L’expérience de la transcendance de Dieu fait prendre conscience du cadeau inestimable des dons de l’Esprit.</w:t>
      </w:r>
    </w:p>
    <w:p w14:paraId="79D1681D" w14:textId="2C78AEE5" w:rsidR="007C6B12" w:rsidRPr="00554927" w:rsidRDefault="007C6B12" w:rsidP="00554927">
      <w:pPr>
        <w:spacing w:after="0"/>
        <w:ind w:left="357"/>
        <w:jc w:val="both"/>
        <w:rPr>
          <w:rFonts w:asciiTheme="minorHAnsi" w:hAnsiTheme="minorHAnsi" w:cstheme="minorHAnsi"/>
          <w:sz w:val="28"/>
          <w:szCs w:val="28"/>
        </w:rPr>
      </w:pPr>
      <w:r w:rsidRPr="00554927">
        <w:rPr>
          <w:rFonts w:asciiTheme="minorHAnsi" w:hAnsiTheme="minorHAnsi" w:cstheme="minorHAnsi"/>
          <w:b/>
          <w:sz w:val="28"/>
          <w:szCs w:val="28"/>
        </w:rPr>
        <w:t xml:space="preserve"> « </w:t>
      </w:r>
      <w:r w:rsidRPr="00554927">
        <w:rPr>
          <w:rFonts w:asciiTheme="minorHAnsi" w:hAnsiTheme="minorHAnsi" w:cstheme="minorHAnsi"/>
          <w:b/>
          <w:i/>
          <w:sz w:val="28"/>
          <w:szCs w:val="28"/>
        </w:rPr>
        <w:t>[…] grâce aux dons de l’Esprit.</w:t>
      </w:r>
      <w:r w:rsidRPr="00554927">
        <w:rPr>
          <w:rFonts w:asciiTheme="minorHAnsi" w:hAnsiTheme="minorHAnsi" w:cstheme="minorHAnsi"/>
          <w:b/>
          <w:sz w:val="28"/>
          <w:szCs w:val="28"/>
        </w:rPr>
        <w:t xml:space="preserve"> »</w:t>
      </w:r>
      <w:r w:rsidRPr="00554927">
        <w:rPr>
          <w:rFonts w:asciiTheme="minorHAnsi" w:hAnsiTheme="minorHAnsi" w:cstheme="minorHAnsi"/>
          <w:sz w:val="28"/>
          <w:szCs w:val="28"/>
        </w:rPr>
        <w:t> </w:t>
      </w:r>
      <w:r w:rsidRPr="00554927">
        <w:rPr>
          <w:rFonts w:asciiTheme="minorHAnsi" w:hAnsiTheme="minorHAnsi" w:cstheme="minorHAnsi"/>
          <w:sz w:val="28"/>
          <w:szCs w:val="28"/>
          <w:lang w:val="fr-FR"/>
        </w:rPr>
        <w:t>(</w:t>
      </w:r>
      <w:r w:rsidR="00DC5FFE" w:rsidRPr="00554927">
        <w:rPr>
          <w:rFonts w:asciiTheme="minorHAnsi" w:hAnsiTheme="minorHAnsi" w:cstheme="minorHAnsi"/>
          <w:sz w:val="28"/>
          <w:szCs w:val="28"/>
          <w:lang w:val="fr-FR"/>
        </w:rPr>
        <w:t>P.</w:t>
      </w:r>
      <w:r w:rsidRPr="00554927">
        <w:rPr>
          <w:rFonts w:asciiTheme="minorHAnsi" w:hAnsiTheme="minorHAnsi" w:cstheme="minorHAnsi"/>
          <w:sz w:val="28"/>
          <w:szCs w:val="28"/>
          <w:lang w:val="fr-FR"/>
        </w:rPr>
        <w:t xml:space="preserve"> 77, 2)</w:t>
      </w:r>
      <w:r w:rsidRPr="00554927">
        <w:rPr>
          <w:rFonts w:asciiTheme="minorHAnsi" w:hAnsiTheme="minorHAnsi" w:cstheme="minorHAnsi"/>
          <w:sz w:val="28"/>
          <w:szCs w:val="28"/>
        </w:rPr>
        <w:t xml:space="preserve"> </w:t>
      </w:r>
    </w:p>
    <w:p w14:paraId="71942C59" w14:textId="77777777" w:rsidR="007C6B12" w:rsidRPr="00554927" w:rsidRDefault="007C6B12" w:rsidP="00554927">
      <w:pPr>
        <w:pStyle w:val="Notedebasdepage"/>
        <w:spacing w:line="276" w:lineRule="auto"/>
        <w:ind w:left="357"/>
        <w:jc w:val="both"/>
        <w:rPr>
          <w:rFonts w:asciiTheme="minorHAnsi" w:hAnsiTheme="minorHAnsi" w:cstheme="minorHAnsi"/>
          <w:sz w:val="28"/>
          <w:szCs w:val="28"/>
          <w:lang w:val="fr-FR"/>
        </w:rPr>
      </w:pPr>
      <w:r w:rsidRPr="00554927">
        <w:rPr>
          <w:rFonts w:asciiTheme="minorHAnsi" w:hAnsiTheme="minorHAnsi" w:cstheme="minorHAnsi"/>
          <w:sz w:val="28"/>
          <w:szCs w:val="28"/>
          <w:lang w:val="fr-FR"/>
        </w:rPr>
        <w:t>Paul de Tarse</w:t>
      </w:r>
      <w:r w:rsidRPr="00554927">
        <w:rPr>
          <w:rFonts w:asciiTheme="minorHAnsi" w:hAnsiTheme="minorHAnsi" w:cstheme="minorHAnsi"/>
          <w:sz w:val="28"/>
          <w:szCs w:val="28"/>
          <w:vertAlign w:val="superscript"/>
          <w:lang w:val="fr-FR"/>
        </w:rPr>
        <w:footnoteReference w:id="1"/>
      </w:r>
      <w:r w:rsidRPr="00554927">
        <w:rPr>
          <w:rFonts w:asciiTheme="minorHAnsi" w:hAnsiTheme="minorHAnsi" w:cstheme="minorHAnsi"/>
          <w:sz w:val="28"/>
          <w:szCs w:val="28"/>
          <w:lang w:val="fr-FR"/>
        </w:rPr>
        <w:t xml:space="preserve"> parle des dons de sagesse, de sciences, de foi, etc., et le premier Isaïe, (vers -740 à -700), avant Jésus-Christ, mentionne : sagesse, intelligence, conseil, force, connaissance, piété ou « crainte de Dieu</w:t>
      </w:r>
      <w:r w:rsidRPr="00554927">
        <w:rPr>
          <w:rFonts w:asciiTheme="minorHAnsi" w:hAnsiTheme="minorHAnsi" w:cstheme="minorHAnsi"/>
          <w:sz w:val="28"/>
          <w:szCs w:val="28"/>
          <w:vertAlign w:val="superscript"/>
          <w:lang w:val="fr-FR"/>
        </w:rPr>
        <w:footnoteReference w:id="2"/>
      </w:r>
      <w:r w:rsidRPr="00554927">
        <w:rPr>
          <w:rFonts w:asciiTheme="minorHAnsi" w:hAnsiTheme="minorHAnsi" w:cstheme="minorHAnsi"/>
          <w:sz w:val="28"/>
          <w:szCs w:val="28"/>
          <w:lang w:val="fr-FR"/>
        </w:rPr>
        <w:t>». Keating affirme qu’au cours de l’union transformante, le souffle divin, qui se médiatise par les dons de l’Esprit, peut nous suggérer avec une précision surprenante ce que nous pouvons faire ou pas</w:t>
      </w:r>
      <w:r w:rsidRPr="00554927">
        <w:rPr>
          <w:rFonts w:asciiTheme="minorHAnsi" w:hAnsiTheme="minorHAnsi" w:cstheme="minorHAnsi"/>
          <w:sz w:val="28"/>
          <w:szCs w:val="28"/>
          <w:vertAlign w:val="superscript"/>
          <w:lang w:val="fr-FR"/>
        </w:rPr>
        <w:footnoteReference w:id="3"/>
      </w:r>
      <w:r w:rsidRPr="00554927">
        <w:rPr>
          <w:rFonts w:asciiTheme="minorHAnsi" w:hAnsiTheme="minorHAnsi" w:cstheme="minorHAnsi"/>
          <w:sz w:val="28"/>
          <w:szCs w:val="28"/>
          <w:lang w:val="fr-FR"/>
        </w:rPr>
        <w:t>.</w:t>
      </w:r>
    </w:p>
    <w:p w14:paraId="5C76506F" w14:textId="77777777" w:rsidR="007C6B12" w:rsidRPr="00554927" w:rsidRDefault="007C6B12" w:rsidP="007C6B12">
      <w:pPr>
        <w:pStyle w:val="Notedebasdepage"/>
        <w:spacing w:line="276" w:lineRule="auto"/>
        <w:jc w:val="both"/>
        <w:rPr>
          <w:rFonts w:asciiTheme="minorHAnsi" w:hAnsiTheme="minorHAnsi" w:cstheme="minorHAnsi"/>
          <w:sz w:val="28"/>
          <w:szCs w:val="28"/>
        </w:rPr>
      </w:pPr>
    </w:p>
    <w:p w14:paraId="41F8A723" w14:textId="1528E0BD" w:rsidR="007C6B12" w:rsidRPr="00554927" w:rsidRDefault="007C6B12" w:rsidP="007C6B12">
      <w:pPr>
        <w:spacing w:after="0"/>
        <w:jc w:val="both"/>
        <w:rPr>
          <w:rFonts w:asciiTheme="minorHAnsi" w:hAnsiTheme="minorHAnsi" w:cstheme="minorHAnsi"/>
          <w:sz w:val="28"/>
          <w:szCs w:val="28"/>
          <w:lang w:val="fr-FR"/>
        </w:rPr>
      </w:pPr>
      <w:r w:rsidRPr="00554927">
        <w:rPr>
          <w:rFonts w:asciiTheme="minorHAnsi" w:hAnsiTheme="minorHAnsi" w:cstheme="minorHAnsi"/>
          <w:sz w:val="28"/>
          <w:szCs w:val="28"/>
          <w:lang w:val="fr-FR"/>
        </w:rPr>
        <w:t>2</w:t>
      </w:r>
      <w:r w:rsidR="00554927" w:rsidRPr="00554927">
        <w:rPr>
          <w:rFonts w:asciiTheme="minorHAnsi" w:hAnsiTheme="minorHAnsi" w:cstheme="minorHAnsi"/>
          <w:sz w:val="28"/>
          <w:szCs w:val="28"/>
          <w:lang w:val="fr-FR"/>
        </w:rPr>
        <w:t xml:space="preserve">.  </w:t>
      </w:r>
      <w:r w:rsidRPr="00554927">
        <w:rPr>
          <w:rFonts w:asciiTheme="minorHAnsi" w:hAnsiTheme="minorHAnsi" w:cstheme="minorHAnsi"/>
          <w:sz w:val="28"/>
          <w:szCs w:val="28"/>
          <w:lang w:val="fr-FR"/>
        </w:rPr>
        <w:t xml:space="preserve">Les signes de la nuit des sens </w:t>
      </w:r>
    </w:p>
    <w:p w14:paraId="7B30CA5E" w14:textId="1A1D7AF8" w:rsidR="007C6B12" w:rsidRPr="00554927" w:rsidRDefault="007C6B12" w:rsidP="00554927">
      <w:pPr>
        <w:spacing w:after="0"/>
        <w:ind w:left="357"/>
        <w:jc w:val="both"/>
        <w:rPr>
          <w:rFonts w:asciiTheme="minorHAnsi" w:hAnsiTheme="minorHAnsi" w:cstheme="minorHAnsi"/>
          <w:sz w:val="28"/>
          <w:szCs w:val="28"/>
          <w:lang w:val="fr-FR"/>
        </w:rPr>
      </w:pPr>
      <w:r w:rsidRPr="00554927">
        <w:rPr>
          <w:rFonts w:asciiTheme="minorHAnsi" w:hAnsiTheme="minorHAnsi" w:cstheme="minorHAnsi"/>
          <w:b/>
          <w:sz w:val="28"/>
          <w:szCs w:val="28"/>
          <w:lang w:val="fr-FR"/>
        </w:rPr>
        <w:t xml:space="preserve">« </w:t>
      </w:r>
      <w:r w:rsidRPr="00554927">
        <w:rPr>
          <w:rFonts w:asciiTheme="minorHAnsi" w:hAnsiTheme="minorHAnsi" w:cstheme="minorHAnsi"/>
          <w:b/>
          <w:i/>
          <w:sz w:val="28"/>
          <w:szCs w:val="28"/>
          <w:lang w:val="fr-FR"/>
        </w:rPr>
        <w:t>[…] la nuit des sens, crise amorçant le mouvement qui nous fait passer de l'empire des sens et de la raison à la docilité à l’Esprit.</w:t>
      </w:r>
      <w:r w:rsidRPr="00554927">
        <w:rPr>
          <w:rFonts w:asciiTheme="minorHAnsi" w:hAnsiTheme="minorHAnsi" w:cstheme="minorHAnsi"/>
          <w:b/>
          <w:sz w:val="28"/>
          <w:szCs w:val="28"/>
          <w:lang w:val="fr-FR"/>
        </w:rPr>
        <w:t xml:space="preserve"> » </w:t>
      </w:r>
      <w:r w:rsidRPr="00554927">
        <w:rPr>
          <w:rFonts w:asciiTheme="minorHAnsi" w:hAnsiTheme="minorHAnsi" w:cstheme="minorHAnsi"/>
          <w:sz w:val="28"/>
          <w:szCs w:val="28"/>
          <w:lang w:val="fr-FR"/>
        </w:rPr>
        <w:t>(</w:t>
      </w:r>
      <w:r w:rsidR="00DC5FFE" w:rsidRPr="00554927">
        <w:rPr>
          <w:rFonts w:asciiTheme="minorHAnsi" w:hAnsiTheme="minorHAnsi" w:cstheme="minorHAnsi"/>
          <w:sz w:val="28"/>
          <w:szCs w:val="28"/>
          <w:lang w:val="fr-FR"/>
        </w:rPr>
        <w:t>P.</w:t>
      </w:r>
      <w:r w:rsidRPr="00554927">
        <w:rPr>
          <w:rFonts w:asciiTheme="minorHAnsi" w:hAnsiTheme="minorHAnsi" w:cstheme="minorHAnsi"/>
          <w:sz w:val="28"/>
          <w:szCs w:val="28"/>
          <w:lang w:val="fr-FR"/>
        </w:rPr>
        <w:t xml:space="preserve"> 78, 2)</w:t>
      </w:r>
    </w:p>
    <w:p w14:paraId="19D0847E" w14:textId="77777777" w:rsidR="007C6B12" w:rsidRPr="00554927" w:rsidRDefault="007C6B12" w:rsidP="00554927">
      <w:pPr>
        <w:spacing w:after="0"/>
        <w:ind w:left="357"/>
        <w:jc w:val="both"/>
        <w:rPr>
          <w:rFonts w:asciiTheme="minorHAnsi" w:hAnsiTheme="minorHAnsi" w:cstheme="minorHAnsi"/>
          <w:sz w:val="28"/>
          <w:szCs w:val="28"/>
          <w:lang w:val="fr-FR"/>
        </w:rPr>
      </w:pPr>
    </w:p>
    <w:p w14:paraId="6F77917D" w14:textId="77777777" w:rsidR="007C6B12" w:rsidRPr="00554927" w:rsidRDefault="007C6B12" w:rsidP="00554927">
      <w:pPr>
        <w:pStyle w:val="Titre4"/>
        <w:ind w:left="357"/>
        <w:rPr>
          <w:rFonts w:asciiTheme="minorHAnsi" w:hAnsiTheme="minorHAnsi" w:cstheme="minorHAnsi"/>
          <w:sz w:val="28"/>
          <w:szCs w:val="28"/>
        </w:rPr>
      </w:pPr>
      <w:r w:rsidRPr="00554927">
        <w:rPr>
          <w:rFonts w:asciiTheme="minorHAnsi" w:hAnsiTheme="minorHAnsi" w:cstheme="minorHAnsi"/>
          <w:sz w:val="28"/>
          <w:szCs w:val="28"/>
        </w:rPr>
        <w:t>La nuit des sens</w:t>
      </w:r>
      <w:r w:rsidRPr="00554927">
        <w:rPr>
          <w:rFonts w:asciiTheme="minorHAnsi" w:hAnsiTheme="minorHAnsi" w:cstheme="minorHAnsi"/>
          <w:sz w:val="28"/>
          <w:szCs w:val="28"/>
        </w:rPr>
        <w:fldChar w:fldCharType="begin"/>
      </w:r>
      <w:r w:rsidRPr="00554927">
        <w:rPr>
          <w:rFonts w:asciiTheme="minorHAnsi" w:hAnsiTheme="minorHAnsi" w:cstheme="minorHAnsi"/>
          <w:sz w:val="28"/>
          <w:szCs w:val="28"/>
        </w:rPr>
        <w:instrText xml:space="preserve"> XE "</w:instrText>
      </w:r>
      <w:r w:rsidRPr="00554927">
        <w:rPr>
          <w:rFonts w:asciiTheme="minorHAnsi" w:hAnsiTheme="minorHAnsi" w:cstheme="minorHAnsi"/>
          <w:sz w:val="28"/>
          <w:szCs w:val="28"/>
          <w:lang w:eastAsia="fr-CA"/>
        </w:rPr>
        <w:instrText>nuit des sens</w:instrText>
      </w:r>
      <w:r w:rsidRPr="00554927">
        <w:rPr>
          <w:rFonts w:asciiTheme="minorHAnsi" w:hAnsiTheme="minorHAnsi" w:cstheme="minorHAnsi"/>
          <w:sz w:val="28"/>
          <w:szCs w:val="28"/>
        </w:rPr>
        <w:instrText xml:space="preserve">" </w:instrText>
      </w:r>
      <w:r w:rsidRPr="00554927">
        <w:rPr>
          <w:rFonts w:asciiTheme="minorHAnsi" w:hAnsiTheme="minorHAnsi" w:cstheme="minorHAnsi"/>
          <w:sz w:val="28"/>
          <w:szCs w:val="28"/>
        </w:rPr>
        <w:fldChar w:fldCharType="end"/>
      </w:r>
      <w:r w:rsidRPr="00554927">
        <w:rPr>
          <w:rFonts w:asciiTheme="minorHAnsi" w:hAnsiTheme="minorHAnsi" w:cstheme="minorHAnsi"/>
          <w:sz w:val="28"/>
          <w:szCs w:val="28"/>
        </w:rPr>
        <w:t>, est aussi une expérience où il nous semble que Dieu est absent. Voici très brièvement trois signes qui peuvent nous aider à percevoir que nous traversons cette nuit.</w:t>
      </w:r>
    </w:p>
    <w:p w14:paraId="59155FB2" w14:textId="3BCEA7B5" w:rsidR="007C6B12" w:rsidRPr="00554927" w:rsidRDefault="00554927" w:rsidP="00554927">
      <w:pPr>
        <w:ind w:left="357"/>
        <w:jc w:val="both"/>
        <w:rPr>
          <w:rFonts w:asciiTheme="minorHAnsi" w:hAnsiTheme="minorHAnsi" w:cstheme="minorHAnsi"/>
          <w:sz w:val="28"/>
          <w:szCs w:val="28"/>
        </w:rPr>
      </w:pPr>
      <w:r>
        <w:rPr>
          <w:rFonts w:asciiTheme="minorHAnsi" w:hAnsiTheme="minorHAnsi" w:cstheme="minorHAnsi"/>
          <w:sz w:val="28"/>
          <w:szCs w:val="28"/>
        </w:rPr>
        <w:t>a)</w:t>
      </w:r>
      <w:r w:rsidR="007C6B12" w:rsidRPr="00554927">
        <w:rPr>
          <w:rFonts w:asciiTheme="minorHAnsi" w:hAnsiTheme="minorHAnsi" w:cstheme="minorHAnsi"/>
          <w:sz w:val="28"/>
          <w:szCs w:val="28"/>
        </w:rPr>
        <w:t xml:space="preserve"> Sentiment de perte</w:t>
      </w:r>
    </w:p>
    <w:p w14:paraId="24051019" w14:textId="45E52EC8" w:rsidR="007C6B12" w:rsidRPr="00554927" w:rsidRDefault="00554927" w:rsidP="00554927">
      <w:pPr>
        <w:ind w:left="357"/>
        <w:jc w:val="both"/>
        <w:rPr>
          <w:rFonts w:asciiTheme="minorHAnsi" w:hAnsiTheme="minorHAnsi" w:cstheme="minorHAnsi"/>
          <w:sz w:val="28"/>
          <w:szCs w:val="28"/>
        </w:rPr>
      </w:pPr>
      <w:r>
        <w:rPr>
          <w:rFonts w:asciiTheme="minorHAnsi" w:hAnsiTheme="minorHAnsi" w:cstheme="minorHAnsi"/>
          <w:sz w:val="28"/>
          <w:szCs w:val="28"/>
        </w:rPr>
        <w:t>b)</w:t>
      </w:r>
      <w:r w:rsidR="007C6B12" w:rsidRPr="00554927">
        <w:rPr>
          <w:rFonts w:asciiTheme="minorHAnsi" w:hAnsiTheme="minorHAnsi" w:cstheme="minorHAnsi"/>
          <w:sz w:val="28"/>
          <w:szCs w:val="28"/>
        </w:rPr>
        <w:t xml:space="preserve"> Un sentiment d’inquiétude</w:t>
      </w:r>
      <w:r w:rsidR="007C6B12" w:rsidRPr="00554927">
        <w:rPr>
          <w:rFonts w:asciiTheme="minorHAnsi" w:hAnsiTheme="minorHAnsi" w:cstheme="minorHAnsi"/>
          <w:sz w:val="28"/>
          <w:szCs w:val="28"/>
        </w:rPr>
        <w:fldChar w:fldCharType="begin"/>
      </w:r>
      <w:r w:rsidR="007C6B12" w:rsidRPr="00554927">
        <w:rPr>
          <w:rFonts w:asciiTheme="minorHAnsi" w:hAnsiTheme="minorHAnsi" w:cstheme="minorHAnsi"/>
          <w:sz w:val="28"/>
          <w:szCs w:val="28"/>
        </w:rPr>
        <w:instrText xml:space="preserve"> XE "</w:instrText>
      </w:r>
      <w:r w:rsidR="007C6B12" w:rsidRPr="00554927">
        <w:rPr>
          <w:rFonts w:asciiTheme="minorHAnsi" w:hAnsiTheme="minorHAnsi" w:cstheme="minorHAnsi"/>
          <w:sz w:val="28"/>
          <w:szCs w:val="28"/>
          <w:lang w:eastAsia="fr-CA"/>
        </w:rPr>
        <w:instrText>inquiétude</w:instrText>
      </w:r>
      <w:r w:rsidR="007C6B12" w:rsidRPr="00554927">
        <w:rPr>
          <w:rFonts w:asciiTheme="minorHAnsi" w:hAnsiTheme="minorHAnsi" w:cstheme="minorHAnsi"/>
          <w:sz w:val="28"/>
          <w:szCs w:val="28"/>
        </w:rPr>
        <w:instrText xml:space="preserve">" </w:instrText>
      </w:r>
      <w:r w:rsidR="007C6B12" w:rsidRPr="00554927">
        <w:rPr>
          <w:rFonts w:asciiTheme="minorHAnsi" w:hAnsiTheme="minorHAnsi" w:cstheme="minorHAnsi"/>
          <w:sz w:val="28"/>
          <w:szCs w:val="28"/>
        </w:rPr>
        <w:fldChar w:fldCharType="end"/>
      </w:r>
      <w:r w:rsidR="007C6B12" w:rsidRPr="00554927">
        <w:rPr>
          <w:rFonts w:asciiTheme="minorHAnsi" w:hAnsiTheme="minorHAnsi" w:cstheme="minorHAnsi"/>
          <w:sz w:val="28"/>
          <w:szCs w:val="28"/>
        </w:rPr>
        <w:t xml:space="preserve"> ou de culpabilité naissante, et de retour en</w:t>
      </w:r>
      <w:r w:rsidR="007C6B12" w:rsidRPr="00554927">
        <w:rPr>
          <w:rFonts w:asciiTheme="minorHAnsi" w:hAnsiTheme="minorHAnsi" w:cstheme="minorHAnsi"/>
          <w:b/>
          <w:sz w:val="28"/>
          <w:szCs w:val="28"/>
        </w:rPr>
        <w:t xml:space="preserve"> </w:t>
      </w:r>
      <w:r w:rsidR="007C6B12" w:rsidRPr="00554927">
        <w:rPr>
          <w:rFonts w:asciiTheme="minorHAnsi" w:hAnsiTheme="minorHAnsi" w:cstheme="minorHAnsi"/>
          <w:sz w:val="28"/>
          <w:szCs w:val="28"/>
        </w:rPr>
        <w:t>arrière</w:t>
      </w:r>
    </w:p>
    <w:p w14:paraId="71476027" w14:textId="4D9A0EA7" w:rsidR="007C6B12" w:rsidRPr="00554927" w:rsidRDefault="00554927" w:rsidP="003A0192">
      <w:pPr>
        <w:ind w:left="357"/>
        <w:jc w:val="both"/>
        <w:rPr>
          <w:rFonts w:asciiTheme="minorHAnsi" w:hAnsiTheme="minorHAnsi" w:cstheme="minorHAnsi"/>
          <w:sz w:val="28"/>
          <w:szCs w:val="28"/>
        </w:rPr>
      </w:pPr>
      <w:r>
        <w:rPr>
          <w:rFonts w:asciiTheme="minorHAnsi" w:hAnsiTheme="minorHAnsi" w:cstheme="minorHAnsi"/>
          <w:sz w:val="28"/>
          <w:szCs w:val="28"/>
        </w:rPr>
        <w:t>c</w:t>
      </w:r>
      <w:r w:rsidR="003A0192">
        <w:rPr>
          <w:rFonts w:asciiTheme="minorHAnsi" w:hAnsiTheme="minorHAnsi" w:cstheme="minorHAnsi"/>
          <w:sz w:val="28"/>
          <w:szCs w:val="28"/>
        </w:rPr>
        <w:t>)</w:t>
      </w:r>
      <w:r w:rsidR="007C6B12" w:rsidRPr="00554927">
        <w:rPr>
          <w:rFonts w:asciiTheme="minorHAnsi" w:hAnsiTheme="minorHAnsi" w:cstheme="minorHAnsi"/>
          <w:sz w:val="28"/>
          <w:szCs w:val="28"/>
        </w:rPr>
        <w:t xml:space="preserve"> </w:t>
      </w:r>
      <w:r w:rsidR="003A0192">
        <w:rPr>
          <w:rFonts w:asciiTheme="minorHAnsi" w:hAnsiTheme="minorHAnsi" w:cstheme="minorHAnsi"/>
          <w:sz w:val="28"/>
          <w:szCs w:val="28"/>
        </w:rPr>
        <w:t xml:space="preserve"> </w:t>
      </w:r>
      <w:r w:rsidR="007C6B12" w:rsidRPr="00554927">
        <w:rPr>
          <w:rFonts w:asciiTheme="minorHAnsi" w:hAnsiTheme="minorHAnsi" w:cstheme="minorHAnsi"/>
          <w:sz w:val="28"/>
          <w:szCs w:val="28"/>
        </w:rPr>
        <w:t>Le goût d’être en intimité avec Dieu</w:t>
      </w:r>
      <w:r w:rsidR="007C6B12" w:rsidRPr="00554927">
        <w:rPr>
          <w:rFonts w:asciiTheme="minorHAnsi" w:hAnsiTheme="minorHAnsi" w:cstheme="minorHAnsi"/>
          <w:sz w:val="28"/>
          <w:szCs w:val="28"/>
        </w:rPr>
        <w:fldChar w:fldCharType="begin"/>
      </w:r>
      <w:r w:rsidR="007C6B12" w:rsidRPr="00554927">
        <w:rPr>
          <w:rFonts w:asciiTheme="minorHAnsi" w:hAnsiTheme="minorHAnsi" w:cstheme="minorHAnsi"/>
          <w:sz w:val="28"/>
          <w:szCs w:val="28"/>
        </w:rPr>
        <w:instrText xml:space="preserve"> XE "</w:instrText>
      </w:r>
      <w:r w:rsidR="007C6B12" w:rsidRPr="00554927">
        <w:rPr>
          <w:rFonts w:asciiTheme="minorHAnsi" w:hAnsiTheme="minorHAnsi" w:cstheme="minorHAnsi"/>
          <w:sz w:val="28"/>
          <w:szCs w:val="28"/>
          <w:lang w:eastAsia="fr-CA"/>
        </w:rPr>
        <w:instrText>Dieu</w:instrText>
      </w:r>
      <w:r w:rsidR="007C6B12" w:rsidRPr="00554927">
        <w:rPr>
          <w:rFonts w:asciiTheme="minorHAnsi" w:hAnsiTheme="minorHAnsi" w:cstheme="minorHAnsi"/>
          <w:sz w:val="28"/>
          <w:szCs w:val="28"/>
        </w:rPr>
        <w:instrText xml:space="preserve">" </w:instrText>
      </w:r>
      <w:r w:rsidR="007C6B12" w:rsidRPr="00554927">
        <w:rPr>
          <w:rFonts w:asciiTheme="minorHAnsi" w:hAnsiTheme="minorHAnsi" w:cstheme="minorHAnsi"/>
          <w:sz w:val="28"/>
          <w:szCs w:val="28"/>
        </w:rPr>
        <w:fldChar w:fldCharType="end"/>
      </w:r>
      <w:r w:rsidR="007C6B12" w:rsidRPr="00554927">
        <w:rPr>
          <w:rFonts w:asciiTheme="minorHAnsi" w:hAnsiTheme="minorHAnsi" w:cstheme="minorHAnsi"/>
          <w:sz w:val="28"/>
          <w:szCs w:val="28"/>
        </w:rPr>
        <w:t xml:space="preserve">, en silence </w:t>
      </w:r>
    </w:p>
    <w:p w14:paraId="5A40A689" w14:textId="77777777" w:rsidR="007C6B12" w:rsidRPr="00554927" w:rsidRDefault="007C6B12" w:rsidP="003A0192">
      <w:pPr>
        <w:pStyle w:val="Titre4"/>
        <w:ind w:left="680"/>
        <w:rPr>
          <w:rFonts w:asciiTheme="minorHAnsi" w:hAnsiTheme="minorHAnsi" w:cstheme="minorHAnsi"/>
          <w:sz w:val="28"/>
          <w:szCs w:val="28"/>
        </w:rPr>
      </w:pPr>
      <w:r w:rsidRPr="00554927">
        <w:rPr>
          <w:rFonts w:asciiTheme="minorHAnsi" w:hAnsiTheme="minorHAnsi" w:cstheme="minorHAnsi"/>
          <w:sz w:val="28"/>
          <w:szCs w:val="28"/>
        </w:rPr>
        <w:lastRenderedPageBreak/>
        <w:t>Selon Jean de la Croix, ces trois signes doivent être présents en même temps chez la même personne pour qu’on puisse admettre qu’elle est dans la nuit des sens</w:t>
      </w:r>
      <w:r w:rsidRPr="00554927">
        <w:rPr>
          <w:rFonts w:asciiTheme="minorHAnsi" w:hAnsiTheme="minorHAnsi" w:cstheme="minorHAnsi"/>
          <w:sz w:val="28"/>
          <w:szCs w:val="28"/>
        </w:rPr>
        <w:fldChar w:fldCharType="begin"/>
      </w:r>
      <w:r w:rsidRPr="00554927">
        <w:rPr>
          <w:rFonts w:asciiTheme="minorHAnsi" w:hAnsiTheme="minorHAnsi" w:cstheme="minorHAnsi"/>
          <w:sz w:val="28"/>
          <w:szCs w:val="28"/>
        </w:rPr>
        <w:instrText xml:space="preserve"> XE "</w:instrText>
      </w:r>
      <w:r w:rsidRPr="00554927">
        <w:rPr>
          <w:rFonts w:asciiTheme="minorHAnsi" w:hAnsiTheme="minorHAnsi" w:cstheme="minorHAnsi"/>
          <w:sz w:val="28"/>
          <w:szCs w:val="28"/>
          <w:lang w:eastAsia="fr-CA"/>
        </w:rPr>
        <w:instrText>nuit des sens</w:instrText>
      </w:r>
      <w:r w:rsidRPr="00554927">
        <w:rPr>
          <w:rFonts w:asciiTheme="minorHAnsi" w:hAnsiTheme="minorHAnsi" w:cstheme="minorHAnsi"/>
          <w:sz w:val="28"/>
          <w:szCs w:val="28"/>
        </w:rPr>
        <w:instrText xml:space="preserve">" </w:instrText>
      </w:r>
      <w:r w:rsidRPr="00554927">
        <w:rPr>
          <w:rFonts w:asciiTheme="minorHAnsi" w:hAnsiTheme="minorHAnsi" w:cstheme="minorHAnsi"/>
          <w:sz w:val="28"/>
          <w:szCs w:val="28"/>
        </w:rPr>
        <w:fldChar w:fldCharType="end"/>
      </w:r>
      <w:r w:rsidRPr="00554927">
        <w:rPr>
          <w:rFonts w:asciiTheme="minorHAnsi" w:hAnsiTheme="minorHAnsi" w:cstheme="minorHAnsi"/>
          <w:sz w:val="28"/>
          <w:szCs w:val="28"/>
        </w:rPr>
        <w:t>; sinon ce pourrait être plutôt l’indice d’une dépression</w:t>
      </w:r>
      <w:r w:rsidRPr="00554927">
        <w:rPr>
          <w:rStyle w:val="Appelnotedebasdep"/>
          <w:rFonts w:asciiTheme="minorHAnsi" w:hAnsiTheme="minorHAnsi" w:cstheme="minorHAnsi"/>
          <w:sz w:val="28"/>
          <w:szCs w:val="28"/>
        </w:rPr>
        <w:footnoteReference w:id="4"/>
      </w:r>
      <w:r w:rsidRPr="00554927">
        <w:rPr>
          <w:rFonts w:asciiTheme="minorHAnsi" w:hAnsiTheme="minorHAnsi" w:cstheme="minorHAnsi"/>
          <w:sz w:val="28"/>
          <w:szCs w:val="28"/>
        </w:rPr>
        <w:t xml:space="preserve">. </w:t>
      </w:r>
    </w:p>
    <w:p w14:paraId="7D41C509" w14:textId="77777777" w:rsidR="007C6B12" w:rsidRPr="00554927" w:rsidRDefault="007C6B12" w:rsidP="003A0192">
      <w:pPr>
        <w:spacing w:after="0"/>
        <w:ind w:left="680"/>
        <w:jc w:val="both"/>
        <w:rPr>
          <w:rFonts w:asciiTheme="minorHAnsi" w:hAnsiTheme="minorHAnsi" w:cstheme="minorHAnsi"/>
          <w:sz w:val="28"/>
          <w:szCs w:val="28"/>
          <w:lang w:val="fr-FR" w:eastAsia="ar-SA" w:bidi="hi-IN"/>
        </w:rPr>
      </w:pPr>
      <w:r w:rsidRPr="00554927">
        <w:rPr>
          <w:rFonts w:asciiTheme="minorHAnsi" w:hAnsiTheme="minorHAnsi" w:cstheme="minorHAnsi"/>
          <w:sz w:val="28"/>
          <w:szCs w:val="28"/>
          <w:lang w:val="fr-FR" w:eastAsia="ar-SA" w:bidi="hi-IN"/>
        </w:rPr>
        <w:t xml:space="preserve">Pour plus d’explications : </w:t>
      </w:r>
    </w:p>
    <w:p w14:paraId="5F30E05B" w14:textId="7A9BF134" w:rsidR="007C6B12" w:rsidRPr="00554927" w:rsidRDefault="007C6B12" w:rsidP="003A0192">
      <w:pPr>
        <w:ind w:left="680"/>
        <w:jc w:val="both"/>
        <w:rPr>
          <w:rFonts w:asciiTheme="minorHAnsi" w:hAnsiTheme="minorHAnsi" w:cstheme="minorHAnsi"/>
          <w:sz w:val="28"/>
          <w:szCs w:val="28"/>
          <w:lang w:val="fr-FR" w:eastAsia="ar-SA" w:bidi="hi-IN"/>
        </w:rPr>
      </w:pPr>
      <w:r w:rsidRPr="00554927">
        <w:rPr>
          <w:rFonts w:asciiTheme="minorHAnsi" w:hAnsiTheme="minorHAnsi" w:cstheme="minorHAnsi"/>
          <w:sz w:val="28"/>
          <w:szCs w:val="28"/>
          <w:lang w:val="fr-FR" w:eastAsia="ar-SA" w:bidi="hi-IN"/>
        </w:rPr>
        <w:t xml:space="preserve">Voir la traduction de B. Dionne « </w:t>
      </w:r>
      <w:r w:rsidRPr="00554927">
        <w:rPr>
          <w:rFonts w:asciiTheme="minorHAnsi" w:hAnsiTheme="minorHAnsi" w:cstheme="minorHAnsi"/>
          <w:i/>
          <w:sz w:val="28"/>
          <w:szCs w:val="28"/>
          <w:lang w:val="fr-FR" w:eastAsia="ar-SA" w:bidi="hi-IN"/>
        </w:rPr>
        <w:t xml:space="preserve">La nuit des sens : le désert biblique », Chemin spirituel, </w:t>
      </w:r>
      <w:r w:rsidRPr="00554927">
        <w:rPr>
          <w:rFonts w:asciiTheme="minorHAnsi" w:hAnsiTheme="minorHAnsi" w:cstheme="minorHAnsi"/>
          <w:sz w:val="28"/>
          <w:szCs w:val="28"/>
          <w:lang w:val="fr-FR" w:eastAsia="ar-SA" w:bidi="hi-IN"/>
        </w:rPr>
        <w:t xml:space="preserve">dix-huitième exposé de la section 4 : </w:t>
      </w:r>
      <w:r w:rsidRPr="00554927">
        <w:rPr>
          <w:rFonts w:asciiTheme="minorHAnsi" w:hAnsiTheme="minorHAnsi" w:cstheme="minorHAnsi"/>
          <w:i/>
          <w:sz w:val="28"/>
          <w:szCs w:val="28"/>
          <w:lang w:val="fr-FR" w:eastAsia="ar-SA" w:bidi="hi-IN"/>
        </w:rPr>
        <w:t>Contemplation</w:t>
      </w:r>
      <w:r w:rsidRPr="00554927">
        <w:rPr>
          <w:rFonts w:asciiTheme="minorHAnsi" w:hAnsiTheme="minorHAnsi" w:cstheme="minorHAnsi"/>
          <w:sz w:val="28"/>
          <w:szCs w:val="28"/>
          <w:lang w:val="fr-FR" w:eastAsia="ar-SA" w:bidi="hi-IN"/>
        </w:rPr>
        <w:t>, 22 p.</w:t>
      </w:r>
      <w:r w:rsidRPr="00554927">
        <w:rPr>
          <w:rFonts w:asciiTheme="minorHAnsi" w:hAnsiTheme="minorHAnsi" w:cstheme="minorHAnsi"/>
          <w:i/>
          <w:sz w:val="28"/>
          <w:szCs w:val="28"/>
          <w:lang w:val="fr-FR" w:eastAsia="ar-SA" w:bidi="hi-IN"/>
        </w:rPr>
        <w:t xml:space="preserve"> </w:t>
      </w:r>
      <w:proofErr w:type="gramStart"/>
      <w:r w:rsidRPr="00554927">
        <w:rPr>
          <w:rFonts w:asciiTheme="minorHAnsi" w:hAnsiTheme="minorHAnsi" w:cstheme="minorHAnsi"/>
          <w:sz w:val="28"/>
          <w:szCs w:val="28"/>
          <w:lang w:eastAsia="ar-SA" w:bidi="hi-IN"/>
        </w:rPr>
        <w:t>Voir</w:t>
      </w:r>
      <w:proofErr w:type="gramEnd"/>
      <w:r w:rsidRPr="00554927">
        <w:rPr>
          <w:rFonts w:asciiTheme="minorHAnsi" w:hAnsiTheme="minorHAnsi" w:cstheme="minorHAnsi"/>
          <w:sz w:val="28"/>
          <w:szCs w:val="28"/>
          <w:lang w:eastAsia="ar-SA" w:bidi="hi-IN"/>
        </w:rPr>
        <w:t xml:space="preserve"> le texte de Keating </w:t>
      </w:r>
      <w:r w:rsidRPr="00554927">
        <w:rPr>
          <w:rFonts w:asciiTheme="minorHAnsi" w:hAnsiTheme="minorHAnsi" w:cstheme="minorHAnsi"/>
          <w:i/>
          <w:sz w:val="28"/>
          <w:szCs w:val="28"/>
          <w:lang w:eastAsia="ar-SA" w:bidi="hi-IN"/>
        </w:rPr>
        <w:t>Night of sense : the biblical desert. Spiritual Journey, part IV. Contemplation, tape 18.</w:t>
      </w:r>
    </w:p>
    <w:p w14:paraId="711BE716" w14:textId="77777777" w:rsidR="007C6B12" w:rsidRPr="00554927" w:rsidRDefault="007C6B12" w:rsidP="003A0192">
      <w:pPr>
        <w:ind w:left="680"/>
        <w:jc w:val="both"/>
        <w:rPr>
          <w:rFonts w:asciiTheme="minorHAnsi" w:hAnsiTheme="minorHAnsi" w:cstheme="minorHAnsi"/>
          <w:sz w:val="28"/>
          <w:szCs w:val="28"/>
          <w:lang w:val="fr-FR" w:eastAsia="ar-SA" w:bidi="hi-IN"/>
        </w:rPr>
      </w:pPr>
      <w:r w:rsidRPr="00554927">
        <w:rPr>
          <w:rFonts w:asciiTheme="minorHAnsi" w:hAnsiTheme="minorHAnsi" w:cstheme="minorHAnsi"/>
          <w:sz w:val="28"/>
          <w:szCs w:val="28"/>
          <w:lang w:val="fr-FR" w:eastAsia="ar-SA" w:bidi="hi-IN"/>
        </w:rPr>
        <w:t>Voir aussi la section sur la nuit des sens en B7. </w:t>
      </w:r>
    </w:p>
    <w:p w14:paraId="567D23A3" w14:textId="1FF8ECD0" w:rsidR="007C6B12" w:rsidRPr="00554927" w:rsidRDefault="007C6B12" w:rsidP="007C6B12">
      <w:pPr>
        <w:spacing w:after="0"/>
        <w:jc w:val="both"/>
        <w:rPr>
          <w:rFonts w:asciiTheme="minorHAnsi" w:hAnsiTheme="minorHAnsi" w:cstheme="minorHAnsi"/>
          <w:b/>
          <w:sz w:val="28"/>
          <w:szCs w:val="28"/>
          <w:lang w:val="fr-FR"/>
        </w:rPr>
      </w:pPr>
      <w:r w:rsidRPr="00554927">
        <w:rPr>
          <w:rFonts w:asciiTheme="minorHAnsi" w:hAnsiTheme="minorHAnsi" w:cstheme="minorHAnsi"/>
          <w:sz w:val="28"/>
          <w:szCs w:val="28"/>
          <w:lang w:val="fr-FR"/>
        </w:rPr>
        <w:t>3</w:t>
      </w:r>
      <w:r w:rsidR="00554927" w:rsidRPr="00554927">
        <w:rPr>
          <w:rFonts w:asciiTheme="minorHAnsi" w:hAnsiTheme="minorHAnsi" w:cstheme="minorHAnsi"/>
          <w:sz w:val="28"/>
          <w:szCs w:val="28"/>
          <w:lang w:val="fr-FR"/>
        </w:rPr>
        <w:t xml:space="preserve">.  </w:t>
      </w:r>
      <w:r w:rsidRPr="00554927">
        <w:rPr>
          <w:rFonts w:asciiTheme="minorHAnsi" w:hAnsiTheme="minorHAnsi" w:cstheme="minorHAnsi"/>
          <w:sz w:val="28"/>
          <w:szCs w:val="28"/>
          <w:lang w:val="fr-FR"/>
        </w:rPr>
        <w:t xml:space="preserve">L’Esprit, en nous, nous pousse à chercher Dieu </w:t>
      </w:r>
    </w:p>
    <w:p w14:paraId="19CD0CBE" w14:textId="77777777" w:rsidR="007C6B12" w:rsidRPr="00554927" w:rsidRDefault="007C6B12" w:rsidP="003A0192">
      <w:pPr>
        <w:spacing w:after="0"/>
        <w:ind w:left="357"/>
        <w:jc w:val="both"/>
        <w:rPr>
          <w:rFonts w:asciiTheme="minorHAnsi" w:hAnsiTheme="minorHAnsi" w:cstheme="minorHAnsi"/>
          <w:sz w:val="28"/>
          <w:szCs w:val="28"/>
          <w:lang w:val="fr-FR"/>
        </w:rPr>
      </w:pPr>
      <w:r w:rsidRPr="00554927">
        <w:rPr>
          <w:rFonts w:asciiTheme="minorHAnsi" w:hAnsiTheme="minorHAnsi" w:cstheme="minorHAnsi"/>
          <w:b/>
          <w:sz w:val="28"/>
          <w:szCs w:val="28"/>
          <w:lang w:val="fr-FR"/>
        </w:rPr>
        <w:t xml:space="preserve"> « </w:t>
      </w:r>
      <w:r w:rsidRPr="00554927">
        <w:rPr>
          <w:rFonts w:asciiTheme="minorHAnsi" w:hAnsiTheme="minorHAnsi" w:cstheme="minorHAnsi"/>
          <w:b/>
          <w:i/>
          <w:sz w:val="28"/>
          <w:szCs w:val="28"/>
          <w:lang w:val="fr-FR"/>
        </w:rPr>
        <w:t>[…] le connaissant et le connu ne font qu’un.</w:t>
      </w:r>
      <w:r w:rsidRPr="00554927">
        <w:rPr>
          <w:rFonts w:asciiTheme="minorHAnsi" w:hAnsiTheme="minorHAnsi" w:cstheme="minorHAnsi"/>
          <w:b/>
          <w:sz w:val="28"/>
          <w:szCs w:val="28"/>
          <w:lang w:val="fr-FR"/>
        </w:rPr>
        <w:t xml:space="preserve"> »</w:t>
      </w:r>
      <w:r w:rsidRPr="00554927">
        <w:rPr>
          <w:rFonts w:asciiTheme="minorHAnsi" w:hAnsiTheme="minorHAnsi" w:cstheme="minorHAnsi"/>
          <w:sz w:val="28"/>
          <w:szCs w:val="28"/>
          <w:lang w:val="fr-FR"/>
        </w:rPr>
        <w:t xml:space="preserve"> (</w:t>
      </w:r>
      <w:proofErr w:type="gramStart"/>
      <w:r w:rsidRPr="00554927">
        <w:rPr>
          <w:rFonts w:asciiTheme="minorHAnsi" w:hAnsiTheme="minorHAnsi" w:cstheme="minorHAnsi"/>
          <w:sz w:val="28"/>
          <w:szCs w:val="28"/>
          <w:lang w:val="fr-FR"/>
        </w:rPr>
        <w:t>p.</w:t>
      </w:r>
      <w:proofErr w:type="gramEnd"/>
      <w:r w:rsidRPr="00554927">
        <w:rPr>
          <w:rFonts w:asciiTheme="minorHAnsi" w:hAnsiTheme="minorHAnsi" w:cstheme="minorHAnsi"/>
          <w:sz w:val="28"/>
          <w:szCs w:val="28"/>
          <w:lang w:val="fr-FR"/>
        </w:rPr>
        <w:t xml:space="preserve"> 79, 4)</w:t>
      </w:r>
    </w:p>
    <w:p w14:paraId="6A6E9768" w14:textId="77777777" w:rsidR="007C6B12" w:rsidRPr="00554927" w:rsidRDefault="007C6B12" w:rsidP="003A0192">
      <w:pPr>
        <w:spacing w:after="0"/>
        <w:ind w:left="357"/>
        <w:jc w:val="both"/>
        <w:rPr>
          <w:rFonts w:asciiTheme="minorHAnsi" w:hAnsiTheme="minorHAnsi" w:cstheme="minorHAnsi"/>
          <w:sz w:val="28"/>
          <w:szCs w:val="28"/>
          <w:lang w:val="fr-FR"/>
        </w:rPr>
      </w:pPr>
      <w:r w:rsidRPr="00554927">
        <w:rPr>
          <w:rFonts w:asciiTheme="minorHAnsi" w:hAnsiTheme="minorHAnsi" w:cstheme="minorHAnsi"/>
          <w:sz w:val="28"/>
          <w:szCs w:val="28"/>
          <w:lang w:val="fr-FR"/>
        </w:rPr>
        <w:t xml:space="preserve">L’Esprit de Dieu en nous nous pousse à chercher Dieu de sorte que le connaissant (la personne qui cherche Dieu) et le connu (la connaissance partielle de l’Esprit par la médiation de ses dons en nous) ne font qu’un ; c’est-à-dire que nous sommes invités à l’union avec l’Esprit. </w:t>
      </w:r>
      <w:r w:rsidRPr="00554927">
        <w:rPr>
          <w:rFonts w:asciiTheme="minorHAnsi" w:hAnsiTheme="minorHAnsi" w:cstheme="minorHAnsi"/>
          <w:sz w:val="28"/>
          <w:szCs w:val="28"/>
        </w:rPr>
        <w:t>Paul de Tarse exprime cette prise de conscience d’un éveil spirituel où Dieu est tout en tout</w:t>
      </w:r>
      <w:r w:rsidRPr="00554927">
        <w:rPr>
          <w:rStyle w:val="Appelnotedebasdep"/>
          <w:rFonts w:asciiTheme="minorHAnsi" w:hAnsiTheme="minorHAnsi" w:cstheme="minorHAnsi"/>
          <w:sz w:val="28"/>
          <w:szCs w:val="28"/>
        </w:rPr>
        <w:footnoteReference w:id="5"/>
      </w:r>
      <w:r w:rsidRPr="00554927">
        <w:rPr>
          <w:rFonts w:asciiTheme="minorHAnsi" w:hAnsiTheme="minorHAnsi" w:cstheme="minorHAnsi"/>
          <w:sz w:val="28"/>
          <w:szCs w:val="28"/>
        </w:rPr>
        <w:t xml:space="preserve">. Dieu est présent en tout, c’est-à-dire que rien n’existe en dehors de lui. L’univers et Dieu ne sont pas deux êtres séparés bien que distincts. </w:t>
      </w:r>
    </w:p>
    <w:p w14:paraId="2FB36E70" w14:textId="77777777" w:rsidR="007C6B12" w:rsidRPr="00554927" w:rsidRDefault="007C6B12" w:rsidP="003A0192">
      <w:pPr>
        <w:ind w:left="357"/>
        <w:jc w:val="both"/>
        <w:rPr>
          <w:rFonts w:asciiTheme="minorHAnsi" w:hAnsiTheme="minorHAnsi" w:cstheme="minorHAnsi"/>
          <w:sz w:val="28"/>
          <w:szCs w:val="28"/>
        </w:rPr>
      </w:pPr>
      <w:r w:rsidRPr="00554927">
        <w:rPr>
          <w:rFonts w:asciiTheme="minorHAnsi" w:hAnsiTheme="minorHAnsi" w:cstheme="minorHAnsi"/>
          <w:sz w:val="28"/>
          <w:szCs w:val="28"/>
        </w:rPr>
        <w:t xml:space="preserve">C’est pourquoi Keating parlera de </w:t>
      </w:r>
      <w:proofErr w:type="gramStart"/>
      <w:r w:rsidRPr="00554927">
        <w:rPr>
          <w:rFonts w:asciiTheme="minorHAnsi" w:hAnsiTheme="minorHAnsi" w:cstheme="minorHAnsi"/>
          <w:sz w:val="28"/>
          <w:szCs w:val="28"/>
        </w:rPr>
        <w:t>non dualité</w:t>
      </w:r>
      <w:proofErr w:type="gramEnd"/>
      <w:r w:rsidRPr="00554927">
        <w:rPr>
          <w:rStyle w:val="Appelnotedebasdep"/>
          <w:rFonts w:asciiTheme="minorHAnsi" w:hAnsiTheme="minorHAnsi" w:cstheme="minorHAnsi"/>
          <w:sz w:val="28"/>
          <w:szCs w:val="28"/>
        </w:rPr>
        <w:footnoteReference w:id="6"/>
      </w:r>
      <w:r w:rsidRPr="00554927">
        <w:rPr>
          <w:rFonts w:asciiTheme="minorHAnsi" w:hAnsiTheme="minorHAnsi" w:cstheme="minorHAnsi"/>
          <w:sz w:val="28"/>
          <w:szCs w:val="28"/>
        </w:rPr>
        <w:t xml:space="preserve"> ou d’inhabitation divine en chacun de nous. Cependant, l’union divine n’est pas une fusion avec Dieu dans laquelle nous perdrions notre identité. Dans une fusion on ne peut plus parler d’union puisque l’union nécessite des êtres distincts. Nous ne sommes pas Dieu; nous participons seulement à la nature divine. </w:t>
      </w:r>
    </w:p>
    <w:p w14:paraId="11A0899E" w14:textId="3B9755B9" w:rsidR="007C6B12" w:rsidRPr="00554927" w:rsidRDefault="007C6B12" w:rsidP="007C6B12">
      <w:pPr>
        <w:spacing w:after="0"/>
        <w:jc w:val="both"/>
        <w:rPr>
          <w:rFonts w:asciiTheme="minorHAnsi" w:hAnsiTheme="minorHAnsi" w:cstheme="minorHAnsi"/>
          <w:sz w:val="28"/>
          <w:szCs w:val="28"/>
        </w:rPr>
      </w:pPr>
      <w:r w:rsidRPr="00554927">
        <w:rPr>
          <w:rFonts w:asciiTheme="minorHAnsi" w:hAnsiTheme="minorHAnsi" w:cstheme="minorHAnsi"/>
          <w:sz w:val="28"/>
          <w:szCs w:val="28"/>
        </w:rPr>
        <w:t>4</w:t>
      </w:r>
      <w:r w:rsidR="003A0192">
        <w:rPr>
          <w:rFonts w:asciiTheme="minorHAnsi" w:hAnsiTheme="minorHAnsi" w:cstheme="minorHAnsi"/>
          <w:sz w:val="28"/>
          <w:szCs w:val="28"/>
        </w:rPr>
        <w:t xml:space="preserve">.  </w:t>
      </w:r>
      <w:r w:rsidRPr="00554927">
        <w:rPr>
          <w:rFonts w:asciiTheme="minorHAnsi" w:hAnsiTheme="minorHAnsi" w:cstheme="minorHAnsi"/>
          <w:sz w:val="28"/>
          <w:szCs w:val="28"/>
        </w:rPr>
        <w:t xml:space="preserve">L’esprit nous souffle délicatement l’incroyable </w:t>
      </w:r>
    </w:p>
    <w:p w14:paraId="56CC3E73" w14:textId="6ECC36BB" w:rsidR="007C6B12" w:rsidRPr="00554927" w:rsidRDefault="007C6B12" w:rsidP="003A0192">
      <w:pPr>
        <w:spacing w:after="0"/>
        <w:ind w:left="357"/>
        <w:jc w:val="both"/>
        <w:rPr>
          <w:rFonts w:asciiTheme="minorHAnsi" w:hAnsiTheme="minorHAnsi" w:cstheme="minorHAnsi"/>
          <w:b/>
          <w:spacing w:val="-4"/>
          <w:sz w:val="28"/>
          <w:szCs w:val="28"/>
          <w:lang w:val="fr-FR"/>
        </w:rPr>
      </w:pPr>
      <w:r w:rsidRPr="00554927">
        <w:rPr>
          <w:rFonts w:asciiTheme="minorHAnsi" w:hAnsiTheme="minorHAnsi" w:cstheme="minorHAnsi"/>
          <w:b/>
          <w:sz w:val="28"/>
          <w:szCs w:val="28"/>
        </w:rPr>
        <w:t xml:space="preserve">« </w:t>
      </w:r>
      <w:r w:rsidRPr="00554927">
        <w:rPr>
          <w:rFonts w:asciiTheme="minorHAnsi" w:hAnsiTheme="minorHAnsi" w:cstheme="minorHAnsi"/>
          <w:b/>
          <w:i/>
          <w:spacing w:val="3"/>
          <w:sz w:val="28"/>
          <w:szCs w:val="28"/>
          <w:lang w:val="fr-FR"/>
        </w:rPr>
        <w:t xml:space="preserve">Il existe en nous quelque chose qui désire </w:t>
      </w:r>
      <w:r w:rsidRPr="00554927">
        <w:rPr>
          <w:rFonts w:asciiTheme="minorHAnsi" w:hAnsiTheme="minorHAnsi" w:cstheme="minorHAnsi"/>
          <w:b/>
          <w:i/>
          <w:iCs/>
          <w:spacing w:val="-1"/>
          <w:sz w:val="28"/>
          <w:szCs w:val="28"/>
          <w:lang w:val="fr-FR"/>
        </w:rPr>
        <w:t xml:space="preserve">être conscient </w:t>
      </w:r>
      <w:r w:rsidRPr="00554927">
        <w:rPr>
          <w:rFonts w:asciiTheme="minorHAnsi" w:hAnsiTheme="minorHAnsi" w:cstheme="minorHAnsi"/>
          <w:b/>
          <w:i/>
          <w:spacing w:val="-4"/>
          <w:sz w:val="28"/>
          <w:szCs w:val="28"/>
          <w:lang w:val="fr-FR"/>
        </w:rPr>
        <w:t>du fait que nous ne sommes pas conscients de nous-mêmes.</w:t>
      </w:r>
      <w:r w:rsidRPr="00554927">
        <w:rPr>
          <w:rFonts w:asciiTheme="minorHAnsi" w:hAnsiTheme="minorHAnsi" w:cstheme="minorHAnsi"/>
          <w:b/>
          <w:spacing w:val="-4"/>
          <w:sz w:val="28"/>
          <w:szCs w:val="28"/>
          <w:lang w:val="fr-FR"/>
        </w:rPr>
        <w:t xml:space="preserve"> » </w:t>
      </w:r>
      <w:r w:rsidRPr="00554927">
        <w:rPr>
          <w:rFonts w:asciiTheme="minorHAnsi" w:hAnsiTheme="minorHAnsi" w:cstheme="minorHAnsi"/>
          <w:sz w:val="28"/>
          <w:szCs w:val="28"/>
          <w:lang w:val="fr-FR"/>
        </w:rPr>
        <w:t>(</w:t>
      </w:r>
      <w:r w:rsidR="00DC5FFE" w:rsidRPr="00554927">
        <w:rPr>
          <w:rFonts w:asciiTheme="minorHAnsi" w:hAnsiTheme="minorHAnsi" w:cstheme="minorHAnsi"/>
          <w:sz w:val="28"/>
          <w:szCs w:val="28"/>
          <w:lang w:val="fr-FR"/>
        </w:rPr>
        <w:t>P.</w:t>
      </w:r>
      <w:r w:rsidRPr="00554927">
        <w:rPr>
          <w:rFonts w:asciiTheme="minorHAnsi" w:hAnsiTheme="minorHAnsi" w:cstheme="minorHAnsi"/>
          <w:sz w:val="28"/>
          <w:szCs w:val="28"/>
          <w:lang w:val="fr-FR"/>
        </w:rPr>
        <w:t xml:space="preserve"> 79, 5)</w:t>
      </w:r>
    </w:p>
    <w:p w14:paraId="7484A9A0" w14:textId="129A9936" w:rsidR="007C6B12" w:rsidRPr="00554927" w:rsidRDefault="007C6B12" w:rsidP="003A0192">
      <w:pPr>
        <w:spacing w:after="0"/>
        <w:ind w:left="357"/>
        <w:jc w:val="both"/>
        <w:rPr>
          <w:rFonts w:asciiTheme="minorHAnsi" w:hAnsiTheme="minorHAnsi" w:cstheme="minorHAnsi"/>
          <w:spacing w:val="-4"/>
          <w:sz w:val="28"/>
          <w:szCs w:val="28"/>
          <w:lang w:val="fr-FR"/>
        </w:rPr>
      </w:pPr>
      <w:r w:rsidRPr="00554927">
        <w:rPr>
          <w:rFonts w:asciiTheme="minorHAnsi" w:hAnsiTheme="minorHAnsi" w:cstheme="minorHAnsi"/>
          <w:spacing w:val="-4"/>
          <w:sz w:val="28"/>
          <w:szCs w:val="28"/>
          <w:lang w:val="fr-FR"/>
        </w:rPr>
        <w:lastRenderedPageBreak/>
        <w:t xml:space="preserve">En d’autres mots, nous pourrions dire qu’il y a au fond de notre être un dynamisme qui </w:t>
      </w:r>
      <w:r w:rsidR="00DC5FFE" w:rsidRPr="00554927">
        <w:rPr>
          <w:rFonts w:asciiTheme="minorHAnsi" w:hAnsiTheme="minorHAnsi" w:cstheme="minorHAnsi"/>
          <w:spacing w:val="-4"/>
          <w:sz w:val="28"/>
          <w:szCs w:val="28"/>
          <w:lang w:val="fr-FR"/>
        </w:rPr>
        <w:t>nous pousse</w:t>
      </w:r>
      <w:r w:rsidRPr="00554927">
        <w:rPr>
          <w:rFonts w:asciiTheme="minorHAnsi" w:hAnsiTheme="minorHAnsi" w:cstheme="minorHAnsi"/>
          <w:spacing w:val="-4"/>
          <w:sz w:val="28"/>
          <w:szCs w:val="28"/>
          <w:lang w:val="fr-FR"/>
        </w:rPr>
        <w:t xml:space="preserve"> à rechercher, au-delà des apparences du faux moi, notre identité profonde. </w:t>
      </w:r>
    </w:p>
    <w:p w14:paraId="206C55E3" w14:textId="77777777" w:rsidR="007C6B12" w:rsidRPr="00554927" w:rsidRDefault="007C6B12" w:rsidP="003A0192">
      <w:pPr>
        <w:ind w:left="357"/>
        <w:jc w:val="both"/>
        <w:rPr>
          <w:rFonts w:asciiTheme="minorHAnsi" w:hAnsiTheme="minorHAnsi" w:cstheme="minorHAnsi"/>
          <w:spacing w:val="-4"/>
          <w:sz w:val="28"/>
          <w:szCs w:val="28"/>
          <w:lang w:val="fr-FR"/>
        </w:rPr>
      </w:pPr>
      <w:r w:rsidRPr="00554927">
        <w:rPr>
          <w:rFonts w:asciiTheme="minorHAnsi" w:hAnsiTheme="minorHAnsi" w:cstheme="minorHAnsi"/>
          <w:spacing w:val="-4"/>
          <w:sz w:val="28"/>
          <w:szCs w:val="28"/>
          <w:lang w:val="fr-FR"/>
        </w:rPr>
        <w:t>Nous pouvons ici reconnaître dans ce « quelque chose » le souffle de l’Esprit de Dieu qui anime notre vrai moi. L’Esprit nous aide à prendre conscience graduellement que notre personnalité est faussée par des expériences traumatisantes de notre vie passée depuis la prime enfance, et par des influences néfastes de notre culture. L’Esprit nous conduit sur le juste sentier qui nous permettra de découvrir ce « nous-mêmes », c’est-à-dire l’incroyable : la présence de la Trinité divine en toute notre personne : âme, esprit et corps.</w:t>
      </w:r>
    </w:p>
    <w:p w14:paraId="7727BB8E" w14:textId="06DEFAA7" w:rsidR="007C6B12" w:rsidRPr="00554927" w:rsidRDefault="007C6B12" w:rsidP="003A0192">
      <w:pPr>
        <w:spacing w:after="0"/>
        <w:ind w:left="357"/>
        <w:jc w:val="both"/>
        <w:rPr>
          <w:rFonts w:asciiTheme="minorHAnsi" w:hAnsiTheme="minorHAnsi" w:cstheme="minorHAnsi"/>
          <w:sz w:val="28"/>
          <w:szCs w:val="28"/>
        </w:rPr>
      </w:pPr>
      <w:r w:rsidRPr="00554927">
        <w:rPr>
          <w:rFonts w:asciiTheme="minorHAnsi" w:hAnsiTheme="minorHAnsi" w:cstheme="minorHAnsi"/>
          <w:sz w:val="28"/>
          <w:szCs w:val="28"/>
        </w:rPr>
        <w:t>5</w:t>
      </w:r>
      <w:r w:rsidR="003A0192">
        <w:rPr>
          <w:rFonts w:asciiTheme="minorHAnsi" w:hAnsiTheme="minorHAnsi" w:cstheme="minorHAnsi"/>
          <w:sz w:val="28"/>
          <w:szCs w:val="28"/>
        </w:rPr>
        <w:t xml:space="preserve">.  </w:t>
      </w:r>
      <w:r w:rsidRPr="00554927">
        <w:rPr>
          <w:rFonts w:asciiTheme="minorHAnsi" w:hAnsiTheme="minorHAnsi" w:cstheme="minorHAnsi"/>
          <w:sz w:val="28"/>
          <w:szCs w:val="28"/>
        </w:rPr>
        <w:t>L’échec à connaître le mystère de la relation de notre âme avec Dieu nous indique bien que nous avons affaire à Dieu : le Tout Autre qui nous dépasse infiniment.</w:t>
      </w:r>
    </w:p>
    <w:p w14:paraId="4A532B79" w14:textId="471DF513" w:rsidR="007C6B12" w:rsidRPr="00554927" w:rsidRDefault="007C6B12" w:rsidP="003A0192">
      <w:pPr>
        <w:spacing w:after="0"/>
        <w:ind w:left="357"/>
        <w:jc w:val="both"/>
        <w:rPr>
          <w:rFonts w:asciiTheme="minorHAnsi" w:hAnsiTheme="minorHAnsi" w:cstheme="minorHAnsi"/>
          <w:spacing w:val="-4"/>
          <w:sz w:val="28"/>
          <w:szCs w:val="28"/>
          <w:lang w:val="fr-FR"/>
        </w:rPr>
      </w:pPr>
      <w:r w:rsidRPr="00554927">
        <w:rPr>
          <w:rFonts w:asciiTheme="minorHAnsi" w:hAnsiTheme="minorHAnsi" w:cstheme="minorHAnsi"/>
          <w:b/>
          <w:spacing w:val="-2"/>
          <w:sz w:val="28"/>
          <w:szCs w:val="28"/>
          <w:lang w:val="fr-FR"/>
        </w:rPr>
        <w:t xml:space="preserve"> « </w:t>
      </w:r>
      <w:r w:rsidRPr="00554927">
        <w:rPr>
          <w:rFonts w:asciiTheme="minorHAnsi" w:hAnsiTheme="minorHAnsi" w:cstheme="minorHAnsi"/>
          <w:b/>
          <w:i/>
          <w:spacing w:val="-2"/>
          <w:sz w:val="28"/>
          <w:szCs w:val="28"/>
          <w:lang w:val="fr-FR"/>
        </w:rPr>
        <w:t>[…] vous commencerez à accepter le fait qu'essayer de tout comprendre ne mène à rien. […] L'échec est le chemin vers une confiance sans borne en Dieu.</w:t>
      </w:r>
      <w:r w:rsidRPr="00554927">
        <w:rPr>
          <w:rFonts w:asciiTheme="minorHAnsi" w:hAnsiTheme="minorHAnsi" w:cstheme="minorHAnsi"/>
          <w:b/>
          <w:spacing w:val="-2"/>
          <w:sz w:val="28"/>
          <w:szCs w:val="28"/>
          <w:lang w:val="fr-FR"/>
        </w:rPr>
        <w:t xml:space="preserve"> »</w:t>
      </w:r>
      <w:r w:rsidRPr="00554927">
        <w:rPr>
          <w:rFonts w:asciiTheme="minorHAnsi" w:hAnsiTheme="minorHAnsi" w:cstheme="minorHAnsi"/>
          <w:b/>
          <w:spacing w:val="-4"/>
          <w:sz w:val="28"/>
          <w:szCs w:val="28"/>
          <w:lang w:val="fr-FR"/>
        </w:rPr>
        <w:t xml:space="preserve"> </w:t>
      </w:r>
      <w:r w:rsidRPr="00554927">
        <w:rPr>
          <w:rFonts w:asciiTheme="minorHAnsi" w:hAnsiTheme="minorHAnsi" w:cstheme="minorHAnsi"/>
          <w:spacing w:val="-4"/>
          <w:sz w:val="28"/>
          <w:szCs w:val="28"/>
          <w:lang w:val="fr-FR"/>
        </w:rPr>
        <w:t>(</w:t>
      </w:r>
      <w:r w:rsidR="003A0192" w:rsidRPr="00554927">
        <w:rPr>
          <w:rFonts w:asciiTheme="minorHAnsi" w:hAnsiTheme="minorHAnsi" w:cstheme="minorHAnsi"/>
          <w:spacing w:val="-4"/>
          <w:sz w:val="28"/>
          <w:szCs w:val="28"/>
          <w:lang w:val="fr-FR"/>
        </w:rPr>
        <w:t>P.</w:t>
      </w:r>
      <w:r w:rsidRPr="00554927">
        <w:rPr>
          <w:rFonts w:asciiTheme="minorHAnsi" w:hAnsiTheme="minorHAnsi" w:cstheme="minorHAnsi"/>
          <w:spacing w:val="-4"/>
          <w:sz w:val="28"/>
          <w:szCs w:val="28"/>
          <w:lang w:val="fr-FR"/>
        </w:rPr>
        <w:t xml:space="preserve"> 80, 3)</w:t>
      </w:r>
    </w:p>
    <w:p w14:paraId="73B7A894" w14:textId="77777777" w:rsidR="007C6B12" w:rsidRPr="00554927" w:rsidRDefault="007C6B12" w:rsidP="003A0192">
      <w:pPr>
        <w:spacing w:after="0"/>
        <w:ind w:left="357"/>
        <w:jc w:val="both"/>
        <w:rPr>
          <w:rFonts w:asciiTheme="minorHAnsi" w:hAnsiTheme="minorHAnsi" w:cstheme="minorHAnsi"/>
          <w:spacing w:val="-4"/>
          <w:sz w:val="28"/>
          <w:szCs w:val="28"/>
          <w:lang w:val="fr-FR"/>
        </w:rPr>
      </w:pPr>
      <w:r w:rsidRPr="00554927">
        <w:rPr>
          <w:rFonts w:asciiTheme="minorHAnsi" w:hAnsiTheme="minorHAnsi" w:cstheme="minorHAnsi"/>
          <w:spacing w:val="-4"/>
          <w:sz w:val="28"/>
          <w:szCs w:val="28"/>
          <w:lang w:val="fr-FR"/>
        </w:rPr>
        <w:t>Dans le contexte de la pratique du silence intérieur, le mot « échec » ne peut pas prendre le même sens que dans la conscience ordinaire de nos occupations matérielles. Ce serait bien naïf de s’imaginer pouvoir saisir totalement le mystère de Dieu simplement par la pratique d’une technique spécifique. Bien plus qu’une technique, la pratique du silence intérieur est avant tout une prière. La prière suppose que la personne a fait le libre choix d’espérer</w:t>
      </w:r>
      <w:r w:rsidRPr="00554927">
        <w:rPr>
          <w:rStyle w:val="Appelnotedebasdep"/>
          <w:rFonts w:asciiTheme="minorHAnsi" w:hAnsiTheme="minorHAnsi" w:cstheme="minorHAnsi"/>
          <w:spacing w:val="-4"/>
          <w:sz w:val="28"/>
          <w:szCs w:val="28"/>
          <w:lang w:val="fr-FR"/>
        </w:rPr>
        <w:footnoteReference w:id="7"/>
      </w:r>
      <w:r w:rsidRPr="00554927">
        <w:rPr>
          <w:rFonts w:asciiTheme="minorHAnsi" w:hAnsiTheme="minorHAnsi" w:cstheme="minorHAnsi"/>
          <w:spacing w:val="-4"/>
          <w:sz w:val="28"/>
          <w:szCs w:val="28"/>
          <w:lang w:val="fr-FR"/>
        </w:rPr>
        <w:t xml:space="preserve"> une relation avec le Créateur.</w:t>
      </w:r>
    </w:p>
    <w:p w14:paraId="67CB3DFC" w14:textId="664B8CF2" w:rsidR="007C6B12" w:rsidRPr="00554927" w:rsidRDefault="007C6B12" w:rsidP="003A0192">
      <w:pPr>
        <w:spacing w:after="0"/>
        <w:ind w:left="357"/>
        <w:jc w:val="both"/>
        <w:rPr>
          <w:rFonts w:asciiTheme="minorHAnsi" w:hAnsiTheme="minorHAnsi" w:cstheme="minorHAnsi"/>
          <w:spacing w:val="-4"/>
          <w:sz w:val="28"/>
          <w:szCs w:val="28"/>
          <w:lang w:val="fr-FR"/>
        </w:rPr>
      </w:pPr>
      <w:r w:rsidRPr="00554927">
        <w:rPr>
          <w:rFonts w:asciiTheme="minorHAnsi" w:hAnsiTheme="minorHAnsi" w:cstheme="minorHAnsi"/>
          <w:spacing w:val="-4"/>
          <w:sz w:val="28"/>
          <w:szCs w:val="28"/>
          <w:lang w:val="fr-FR"/>
        </w:rPr>
        <w:t xml:space="preserve">Le mystère de la relation à Dieu dépasse infiniment les facultés humaines : mémoire, intellect et volonté. La prière authentique dépasse toute demande, louange ou remerciement et suppose, au-delà de toute attente précise, un abandon confiant. L’abandon en Dieu peut découler d’un éveil (Pourquoi existe-t-il des êtres plutôt que le néant ?) </w:t>
      </w:r>
      <w:proofErr w:type="gramStart"/>
      <w:r w:rsidRPr="00554927">
        <w:rPr>
          <w:rFonts w:asciiTheme="minorHAnsi" w:hAnsiTheme="minorHAnsi" w:cstheme="minorHAnsi"/>
          <w:spacing w:val="-4"/>
          <w:sz w:val="28"/>
          <w:szCs w:val="28"/>
          <w:lang w:val="fr-FR"/>
        </w:rPr>
        <w:t>suite à un</w:t>
      </w:r>
      <w:proofErr w:type="gramEnd"/>
      <w:r w:rsidRPr="00554927">
        <w:rPr>
          <w:rFonts w:asciiTheme="minorHAnsi" w:hAnsiTheme="minorHAnsi" w:cstheme="minorHAnsi"/>
          <w:spacing w:val="-4"/>
          <w:sz w:val="28"/>
          <w:szCs w:val="28"/>
          <w:lang w:val="fr-FR"/>
        </w:rPr>
        <w:t xml:space="preserve"> saisissement (Dieu est tout en tout.) face au mystère le plus total de l’existence de toute chose. La personne acquiert alors un second regard sur </w:t>
      </w:r>
      <w:r w:rsidR="003A0192" w:rsidRPr="00554927">
        <w:rPr>
          <w:rFonts w:asciiTheme="minorHAnsi" w:hAnsiTheme="minorHAnsi" w:cstheme="minorHAnsi"/>
          <w:spacing w:val="-4"/>
          <w:sz w:val="28"/>
          <w:szCs w:val="28"/>
          <w:lang w:val="fr-FR"/>
        </w:rPr>
        <w:t>l</w:t>
      </w:r>
      <w:r w:rsidR="008852A3" w:rsidRPr="00554927">
        <w:rPr>
          <w:rFonts w:asciiTheme="minorHAnsi" w:hAnsiTheme="minorHAnsi" w:cstheme="minorHAnsi"/>
          <w:spacing w:val="-4"/>
          <w:sz w:val="28"/>
          <w:szCs w:val="28"/>
          <w:lang w:val="fr-FR"/>
        </w:rPr>
        <w:t>’ «</w:t>
      </w:r>
      <w:r w:rsidRPr="00554927">
        <w:rPr>
          <w:rFonts w:asciiTheme="minorHAnsi" w:hAnsiTheme="minorHAnsi" w:cstheme="minorHAnsi"/>
          <w:spacing w:val="-4"/>
          <w:sz w:val="28"/>
          <w:szCs w:val="28"/>
          <w:lang w:val="fr-FR"/>
        </w:rPr>
        <w:t xml:space="preserve"> échec » dont parle Keating. L’échec par rapport à la réalisation d’attentes trop précises </w:t>
      </w:r>
      <w:proofErr w:type="gramStart"/>
      <w:r w:rsidRPr="00554927">
        <w:rPr>
          <w:rFonts w:asciiTheme="minorHAnsi" w:hAnsiTheme="minorHAnsi" w:cstheme="minorHAnsi"/>
          <w:spacing w:val="-4"/>
          <w:sz w:val="28"/>
          <w:szCs w:val="28"/>
          <w:lang w:val="fr-FR"/>
        </w:rPr>
        <w:t>suite à</w:t>
      </w:r>
      <w:proofErr w:type="gramEnd"/>
      <w:r w:rsidRPr="00554927">
        <w:rPr>
          <w:rFonts w:asciiTheme="minorHAnsi" w:hAnsiTheme="minorHAnsi" w:cstheme="minorHAnsi"/>
          <w:spacing w:val="-4"/>
          <w:sz w:val="28"/>
          <w:szCs w:val="28"/>
          <w:lang w:val="fr-FR"/>
        </w:rPr>
        <w:t xml:space="preserve"> la Prière de consentement ne devrait </w:t>
      </w:r>
      <w:r w:rsidRPr="00554927">
        <w:rPr>
          <w:rFonts w:asciiTheme="minorHAnsi" w:hAnsiTheme="minorHAnsi" w:cstheme="minorHAnsi"/>
          <w:spacing w:val="-4"/>
          <w:sz w:val="28"/>
          <w:szCs w:val="28"/>
          <w:lang w:val="fr-FR"/>
        </w:rPr>
        <w:lastRenderedPageBreak/>
        <w:t xml:space="preserve">pas nous inquiéter. Au contraire, cet échec vient nous confirmer la nécessité de renoncer à la satisfaction des besoins excessifs du faux moi. Cela nous garde dans l’humilité face à la grandeur infinie de Dieu. Le Seigneur n’a pas à se conformer aux représentations que nous nous faisons de lui, ni à réaliser nos attentes.  Dieu est tout autre que ce que nous pouvons imaginer, mais aussi tout proche à l’intérieur de chacun de nous. Il nous aide à la déconstruction du faux moi. Il nous conduit par un juste chemin vers lui malgré les obstacles que nous avons à franchir.  </w:t>
      </w:r>
    </w:p>
    <w:p w14:paraId="7B15CF13" w14:textId="77777777" w:rsidR="007C6B12" w:rsidRPr="00554927" w:rsidRDefault="007C6B12" w:rsidP="007C6B12">
      <w:pPr>
        <w:spacing w:after="0"/>
        <w:jc w:val="both"/>
        <w:rPr>
          <w:rFonts w:asciiTheme="minorHAnsi" w:hAnsiTheme="minorHAnsi" w:cstheme="minorHAnsi"/>
          <w:spacing w:val="-4"/>
          <w:sz w:val="28"/>
          <w:szCs w:val="28"/>
          <w:lang w:val="fr-FR"/>
        </w:rPr>
      </w:pPr>
    </w:p>
    <w:p w14:paraId="0EB606A3" w14:textId="29992EBB" w:rsidR="007C6B12" w:rsidRPr="00554927" w:rsidRDefault="007C6B12" w:rsidP="007C6B12">
      <w:pPr>
        <w:spacing w:after="0"/>
        <w:jc w:val="both"/>
        <w:rPr>
          <w:rFonts w:asciiTheme="minorHAnsi" w:hAnsiTheme="minorHAnsi" w:cstheme="minorHAnsi"/>
          <w:spacing w:val="-2"/>
          <w:sz w:val="28"/>
          <w:szCs w:val="28"/>
          <w:lang w:val="fr-FR"/>
        </w:rPr>
      </w:pPr>
      <w:r w:rsidRPr="00554927">
        <w:rPr>
          <w:rFonts w:asciiTheme="minorHAnsi" w:hAnsiTheme="minorHAnsi" w:cstheme="minorHAnsi"/>
          <w:spacing w:val="-2"/>
          <w:sz w:val="28"/>
          <w:szCs w:val="28"/>
          <w:lang w:val="fr-FR"/>
        </w:rPr>
        <w:t>6</w:t>
      </w:r>
      <w:r w:rsidR="003A0192">
        <w:rPr>
          <w:rFonts w:asciiTheme="minorHAnsi" w:hAnsiTheme="minorHAnsi" w:cstheme="minorHAnsi"/>
          <w:spacing w:val="-2"/>
          <w:sz w:val="28"/>
          <w:szCs w:val="28"/>
          <w:lang w:val="fr-FR"/>
        </w:rPr>
        <w:t xml:space="preserve">.  </w:t>
      </w:r>
      <w:r w:rsidRPr="00554927">
        <w:rPr>
          <w:rFonts w:asciiTheme="minorHAnsi" w:hAnsiTheme="minorHAnsi" w:cstheme="minorHAnsi"/>
          <w:spacing w:val="-2"/>
          <w:sz w:val="28"/>
          <w:szCs w:val="28"/>
          <w:lang w:val="fr-FR"/>
        </w:rPr>
        <w:t>Soyons attentifs aux dons de l’esprit qui se manifestent en nous.</w:t>
      </w:r>
    </w:p>
    <w:p w14:paraId="78296311" w14:textId="5D8268CB" w:rsidR="007C6B12" w:rsidRPr="00554927" w:rsidRDefault="007C6B12" w:rsidP="003A0192">
      <w:pPr>
        <w:spacing w:after="0"/>
        <w:ind w:left="357"/>
        <w:jc w:val="both"/>
        <w:rPr>
          <w:rFonts w:asciiTheme="minorHAnsi" w:hAnsiTheme="minorHAnsi" w:cstheme="minorHAnsi"/>
          <w:b/>
          <w:sz w:val="28"/>
          <w:szCs w:val="28"/>
        </w:rPr>
      </w:pPr>
      <w:r w:rsidRPr="00554927">
        <w:rPr>
          <w:rFonts w:asciiTheme="minorHAnsi" w:hAnsiTheme="minorHAnsi" w:cstheme="minorHAnsi"/>
          <w:b/>
          <w:spacing w:val="-2"/>
          <w:sz w:val="28"/>
          <w:szCs w:val="28"/>
          <w:lang w:val="fr-FR"/>
        </w:rPr>
        <w:t xml:space="preserve">« </w:t>
      </w:r>
      <w:r w:rsidRPr="00554927">
        <w:rPr>
          <w:rFonts w:asciiTheme="minorHAnsi" w:hAnsiTheme="minorHAnsi" w:cstheme="minorHAnsi"/>
          <w:b/>
          <w:i/>
          <w:spacing w:val="-2"/>
          <w:sz w:val="28"/>
          <w:szCs w:val="28"/>
          <w:lang w:val="fr-FR"/>
        </w:rPr>
        <w:t xml:space="preserve">Comme tout dans la vie, vous </w:t>
      </w:r>
      <w:r w:rsidRPr="00554927">
        <w:rPr>
          <w:rFonts w:asciiTheme="minorHAnsi" w:hAnsiTheme="minorHAnsi" w:cstheme="minorHAnsi"/>
          <w:b/>
          <w:i/>
          <w:spacing w:val="6"/>
          <w:sz w:val="28"/>
          <w:szCs w:val="28"/>
          <w:lang w:val="fr-FR"/>
        </w:rPr>
        <w:t xml:space="preserve">pouvez vous habituer à </w:t>
      </w:r>
      <w:r w:rsidRPr="00554927">
        <w:rPr>
          <w:rFonts w:asciiTheme="minorHAnsi" w:hAnsiTheme="minorHAnsi" w:cstheme="minorHAnsi"/>
          <w:b/>
          <w:i/>
          <w:color w:val="000000" w:themeColor="text1"/>
          <w:spacing w:val="6"/>
          <w:sz w:val="28"/>
          <w:szCs w:val="28"/>
          <w:lang w:val="fr-FR"/>
        </w:rPr>
        <w:t>cette</w:t>
      </w:r>
      <w:r w:rsidRPr="00554927">
        <w:rPr>
          <w:rFonts w:asciiTheme="minorHAnsi" w:hAnsiTheme="minorHAnsi" w:cstheme="minorHAnsi"/>
          <w:b/>
          <w:i/>
          <w:spacing w:val="6"/>
          <w:sz w:val="28"/>
          <w:szCs w:val="28"/>
          <w:lang w:val="fr-FR"/>
        </w:rPr>
        <w:t xml:space="preserve"> prière et ne pas </w:t>
      </w:r>
      <w:r w:rsidRPr="00554927">
        <w:rPr>
          <w:rFonts w:asciiTheme="minorHAnsi" w:hAnsiTheme="minorHAnsi" w:cstheme="minorHAnsi"/>
          <w:b/>
          <w:i/>
          <w:spacing w:val="-2"/>
          <w:sz w:val="28"/>
          <w:szCs w:val="28"/>
          <w:lang w:val="fr-FR"/>
        </w:rPr>
        <w:t>remarquer les dons extraordinaires que vous recevez.</w:t>
      </w:r>
      <w:r w:rsidRPr="00554927">
        <w:rPr>
          <w:rFonts w:asciiTheme="minorHAnsi" w:hAnsiTheme="minorHAnsi" w:cstheme="minorHAnsi"/>
          <w:b/>
          <w:spacing w:val="-2"/>
          <w:sz w:val="28"/>
          <w:szCs w:val="28"/>
          <w:lang w:val="fr-FR"/>
        </w:rPr>
        <w:t xml:space="preserve"> » </w:t>
      </w:r>
      <w:r w:rsidRPr="00554927">
        <w:rPr>
          <w:rFonts w:asciiTheme="minorHAnsi" w:hAnsiTheme="minorHAnsi" w:cstheme="minorHAnsi"/>
          <w:spacing w:val="-2"/>
          <w:sz w:val="28"/>
          <w:szCs w:val="28"/>
          <w:lang w:val="fr-FR"/>
        </w:rPr>
        <w:t>(</w:t>
      </w:r>
      <w:r w:rsidR="003A0192" w:rsidRPr="00554927">
        <w:rPr>
          <w:rFonts w:asciiTheme="minorHAnsi" w:hAnsiTheme="minorHAnsi" w:cstheme="minorHAnsi"/>
          <w:spacing w:val="-2"/>
          <w:sz w:val="28"/>
          <w:szCs w:val="28"/>
          <w:lang w:val="fr-FR"/>
        </w:rPr>
        <w:t>P.</w:t>
      </w:r>
      <w:r w:rsidRPr="00554927">
        <w:rPr>
          <w:rFonts w:asciiTheme="minorHAnsi" w:hAnsiTheme="minorHAnsi" w:cstheme="minorHAnsi"/>
          <w:spacing w:val="-2"/>
          <w:sz w:val="28"/>
          <w:szCs w:val="28"/>
          <w:lang w:val="fr-FR"/>
        </w:rPr>
        <w:t xml:space="preserve"> 81, 1)</w:t>
      </w:r>
    </w:p>
    <w:p w14:paraId="66CA8ACB" w14:textId="77777777" w:rsidR="007C6B12" w:rsidRPr="00554927" w:rsidRDefault="007C6B12" w:rsidP="003A0192">
      <w:pPr>
        <w:spacing w:after="0"/>
        <w:ind w:left="357"/>
        <w:jc w:val="both"/>
        <w:rPr>
          <w:rFonts w:asciiTheme="minorHAnsi" w:hAnsiTheme="minorHAnsi" w:cstheme="minorHAnsi"/>
          <w:spacing w:val="-4"/>
          <w:sz w:val="28"/>
          <w:szCs w:val="28"/>
          <w:lang w:val="fr-FR"/>
        </w:rPr>
      </w:pPr>
      <w:r w:rsidRPr="00554927">
        <w:rPr>
          <w:rFonts w:asciiTheme="minorHAnsi" w:hAnsiTheme="minorHAnsi" w:cstheme="minorHAnsi"/>
          <w:sz w:val="28"/>
          <w:szCs w:val="28"/>
        </w:rPr>
        <w:t xml:space="preserve">Au fur et à mesure que le faux moi est détruit par l’action de l’Esprit en nous, le vrai moi se libère graduellement des obstacles que représentent les besoins excessifs de cette fausse personnalité. Ces faux besoins empêchent le vrai moi de s’exprimer grâce aux dons qui viennent de l’Esprit. Avec le temps, des changements se font en douceur dans </w:t>
      </w:r>
      <w:r w:rsidRPr="00554927">
        <w:rPr>
          <w:rFonts w:asciiTheme="minorHAnsi" w:hAnsiTheme="minorHAnsi" w:cstheme="minorHAnsi"/>
          <w:spacing w:val="-4"/>
          <w:sz w:val="28"/>
          <w:szCs w:val="28"/>
          <w:lang w:val="fr-FR"/>
        </w:rPr>
        <w:t xml:space="preserve">notre façon d’être et parfois les autres peuvent en percevoir les effets avant nous. </w:t>
      </w:r>
    </w:p>
    <w:p w14:paraId="033B8543" w14:textId="77777777" w:rsidR="007C6B12" w:rsidRPr="00554927" w:rsidRDefault="007C6B12" w:rsidP="007C6B12">
      <w:pPr>
        <w:spacing w:after="0"/>
        <w:jc w:val="both"/>
        <w:rPr>
          <w:rFonts w:asciiTheme="minorHAnsi" w:hAnsiTheme="minorHAnsi" w:cstheme="minorHAnsi"/>
          <w:spacing w:val="-4"/>
          <w:sz w:val="28"/>
          <w:szCs w:val="28"/>
          <w:lang w:val="fr-FR"/>
        </w:rPr>
      </w:pPr>
    </w:p>
    <w:p w14:paraId="1D7403F4" w14:textId="03723417" w:rsidR="007C6B12" w:rsidRPr="00554927" w:rsidRDefault="007C6B12" w:rsidP="007C6B12">
      <w:pPr>
        <w:spacing w:after="0"/>
        <w:jc w:val="both"/>
        <w:rPr>
          <w:rFonts w:asciiTheme="minorHAnsi" w:hAnsiTheme="minorHAnsi" w:cstheme="minorHAnsi"/>
          <w:spacing w:val="-2"/>
          <w:sz w:val="28"/>
          <w:szCs w:val="28"/>
          <w:lang w:val="fr-FR"/>
        </w:rPr>
      </w:pPr>
      <w:r w:rsidRPr="00554927">
        <w:rPr>
          <w:rFonts w:asciiTheme="minorHAnsi" w:hAnsiTheme="minorHAnsi" w:cstheme="minorHAnsi"/>
          <w:spacing w:val="-4"/>
          <w:sz w:val="28"/>
          <w:szCs w:val="28"/>
          <w:lang w:val="fr-FR"/>
        </w:rPr>
        <w:t>7</w:t>
      </w:r>
      <w:r w:rsidR="003A0192">
        <w:rPr>
          <w:rFonts w:asciiTheme="minorHAnsi" w:hAnsiTheme="minorHAnsi" w:cstheme="minorHAnsi"/>
          <w:spacing w:val="-4"/>
          <w:sz w:val="28"/>
          <w:szCs w:val="28"/>
          <w:lang w:val="fr-FR"/>
        </w:rPr>
        <w:t xml:space="preserve">.  </w:t>
      </w:r>
      <w:r w:rsidRPr="00554927">
        <w:rPr>
          <w:rFonts w:asciiTheme="minorHAnsi" w:hAnsiTheme="minorHAnsi" w:cstheme="minorHAnsi"/>
          <w:spacing w:val="-4"/>
          <w:sz w:val="28"/>
          <w:szCs w:val="28"/>
          <w:lang w:val="fr-FR"/>
        </w:rPr>
        <w:t>L’Esprit nous</w:t>
      </w:r>
      <w:r w:rsidRPr="00554927">
        <w:rPr>
          <w:rFonts w:asciiTheme="minorHAnsi" w:hAnsiTheme="minorHAnsi" w:cstheme="minorHAnsi"/>
          <w:spacing w:val="-2"/>
          <w:sz w:val="28"/>
          <w:szCs w:val="28"/>
          <w:lang w:val="fr-FR"/>
        </w:rPr>
        <w:t xml:space="preserve"> aide à nous détacher</w:t>
      </w:r>
    </w:p>
    <w:p w14:paraId="06C86C5B" w14:textId="4EF3B01C" w:rsidR="007C6B12" w:rsidRPr="00554927" w:rsidRDefault="007C6B12" w:rsidP="003A0192">
      <w:pPr>
        <w:spacing w:after="0"/>
        <w:ind w:left="357"/>
        <w:jc w:val="both"/>
        <w:rPr>
          <w:rFonts w:asciiTheme="minorHAnsi" w:hAnsiTheme="minorHAnsi" w:cstheme="minorHAnsi"/>
          <w:sz w:val="28"/>
          <w:szCs w:val="28"/>
        </w:rPr>
      </w:pPr>
      <w:r w:rsidRPr="00554927">
        <w:rPr>
          <w:rFonts w:asciiTheme="minorHAnsi" w:hAnsiTheme="minorHAnsi" w:cstheme="minorHAnsi"/>
          <w:b/>
          <w:spacing w:val="-2"/>
          <w:sz w:val="28"/>
          <w:szCs w:val="28"/>
          <w:lang w:val="fr-FR"/>
        </w:rPr>
        <w:t xml:space="preserve">« </w:t>
      </w:r>
      <w:r w:rsidRPr="00554927">
        <w:rPr>
          <w:rFonts w:asciiTheme="minorHAnsi" w:hAnsiTheme="minorHAnsi" w:cstheme="minorHAnsi"/>
          <w:b/>
          <w:i/>
          <w:spacing w:val="-2"/>
          <w:sz w:val="28"/>
          <w:szCs w:val="28"/>
          <w:lang w:val="fr-FR"/>
        </w:rPr>
        <w:t>Si des pensées vous viennent à l'esprit et que vous les laissez s'estomper sans y attacher d'importance, vous pouvez être sûr que vous êtes dans une prière profonde.</w:t>
      </w:r>
      <w:r w:rsidRPr="00554927">
        <w:rPr>
          <w:rFonts w:asciiTheme="minorHAnsi" w:hAnsiTheme="minorHAnsi" w:cstheme="minorHAnsi"/>
          <w:b/>
          <w:spacing w:val="-2"/>
          <w:sz w:val="28"/>
          <w:szCs w:val="28"/>
          <w:lang w:val="fr-FR"/>
        </w:rPr>
        <w:t xml:space="preserve"> » </w:t>
      </w:r>
      <w:r w:rsidRPr="00554927">
        <w:rPr>
          <w:rFonts w:asciiTheme="minorHAnsi" w:hAnsiTheme="minorHAnsi" w:cstheme="minorHAnsi"/>
          <w:spacing w:val="5"/>
          <w:sz w:val="28"/>
          <w:szCs w:val="28"/>
          <w:lang w:val="fr-FR"/>
        </w:rPr>
        <w:t>(</w:t>
      </w:r>
      <w:r w:rsidR="003A0192" w:rsidRPr="00554927">
        <w:rPr>
          <w:rFonts w:asciiTheme="minorHAnsi" w:hAnsiTheme="minorHAnsi" w:cstheme="minorHAnsi"/>
          <w:spacing w:val="5"/>
          <w:sz w:val="28"/>
          <w:szCs w:val="28"/>
          <w:lang w:val="fr-FR"/>
        </w:rPr>
        <w:t>P.</w:t>
      </w:r>
      <w:r w:rsidRPr="00554927">
        <w:rPr>
          <w:rFonts w:asciiTheme="minorHAnsi" w:hAnsiTheme="minorHAnsi" w:cstheme="minorHAnsi"/>
          <w:spacing w:val="5"/>
          <w:sz w:val="28"/>
          <w:szCs w:val="28"/>
          <w:lang w:val="fr-FR"/>
        </w:rPr>
        <w:t> 81, 1)</w:t>
      </w:r>
    </w:p>
    <w:p w14:paraId="51F198D4" w14:textId="268E6271" w:rsidR="007C6B12" w:rsidRPr="00554927" w:rsidRDefault="007C6B12" w:rsidP="003A0192">
      <w:pPr>
        <w:ind w:left="357"/>
        <w:jc w:val="both"/>
        <w:rPr>
          <w:rFonts w:asciiTheme="minorHAnsi" w:hAnsiTheme="minorHAnsi" w:cstheme="minorHAnsi"/>
          <w:sz w:val="28"/>
          <w:szCs w:val="28"/>
        </w:rPr>
      </w:pPr>
      <w:r w:rsidRPr="00554927">
        <w:rPr>
          <w:rFonts w:asciiTheme="minorHAnsi" w:hAnsiTheme="minorHAnsi" w:cstheme="minorHAnsi"/>
          <w:sz w:val="28"/>
          <w:szCs w:val="28"/>
        </w:rPr>
        <w:t xml:space="preserve">Nous n’avons pas à juger de la qualité de notre prière à partir de critères de performance comme cela est habituel dans les activités matérielles ou intellectuelles du quotidien. L’intention de toujours revenir vers Dieu à l’aide du mot sacré suppose que nous n’acceptons pas volontairement de demeurer en réaction ou en lien avec toute pensée. Nous n’avons pas non plus à chasser les pensées le plus rapidement possible, mais à les accueillir et à les laisser partir sans réagir. Cette précision de Keating vient nous soulager du fardeau de la performance et nous rappelle que c’est l’Esprit qui prie en nous. Chacun de nous est son sanctuaire. </w:t>
      </w:r>
      <w:r w:rsidR="003A0192" w:rsidRPr="00554927">
        <w:rPr>
          <w:rFonts w:asciiTheme="minorHAnsi" w:hAnsiTheme="minorHAnsi" w:cstheme="minorHAnsi"/>
          <w:sz w:val="28"/>
          <w:szCs w:val="28"/>
        </w:rPr>
        <w:t>Laissons-le</w:t>
      </w:r>
      <w:r w:rsidRPr="00554927">
        <w:rPr>
          <w:rFonts w:asciiTheme="minorHAnsi" w:hAnsiTheme="minorHAnsi" w:cstheme="minorHAnsi"/>
          <w:sz w:val="28"/>
          <w:szCs w:val="28"/>
        </w:rPr>
        <w:t xml:space="preserve"> agir en nous.</w:t>
      </w:r>
    </w:p>
    <w:p w14:paraId="5063AF6D" w14:textId="2323661B" w:rsidR="00514248" w:rsidRPr="00554927" w:rsidRDefault="007C6B12" w:rsidP="00917670">
      <w:pPr>
        <w:ind w:left="357"/>
        <w:jc w:val="both"/>
        <w:rPr>
          <w:rFonts w:asciiTheme="minorHAnsi" w:hAnsiTheme="minorHAnsi" w:cstheme="minorHAnsi"/>
          <w:sz w:val="28"/>
          <w:szCs w:val="28"/>
        </w:rPr>
      </w:pPr>
      <w:r w:rsidRPr="00554927">
        <w:rPr>
          <w:rFonts w:asciiTheme="minorHAnsi" w:hAnsiTheme="minorHAnsi" w:cstheme="minorHAnsi"/>
          <w:sz w:val="28"/>
          <w:szCs w:val="28"/>
        </w:rPr>
        <w:t>Bertrand Giguère - septembre 2022</w:t>
      </w:r>
    </w:p>
    <w:sectPr w:rsidR="00514248" w:rsidRPr="005549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9265" w14:textId="77777777" w:rsidR="0008448A" w:rsidRDefault="0008448A" w:rsidP="007C6B12">
      <w:pPr>
        <w:spacing w:after="0" w:line="240" w:lineRule="auto"/>
      </w:pPr>
      <w:r>
        <w:separator/>
      </w:r>
    </w:p>
  </w:endnote>
  <w:endnote w:type="continuationSeparator" w:id="0">
    <w:p w14:paraId="504CCF07" w14:textId="77777777" w:rsidR="0008448A" w:rsidRDefault="0008448A" w:rsidP="007C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FBC7" w14:textId="77777777" w:rsidR="0008448A" w:rsidRDefault="0008448A" w:rsidP="007C6B12">
      <w:pPr>
        <w:spacing w:after="0" w:line="240" w:lineRule="auto"/>
      </w:pPr>
      <w:r>
        <w:separator/>
      </w:r>
    </w:p>
  </w:footnote>
  <w:footnote w:type="continuationSeparator" w:id="0">
    <w:p w14:paraId="53F0B831" w14:textId="77777777" w:rsidR="0008448A" w:rsidRDefault="0008448A" w:rsidP="007C6B12">
      <w:pPr>
        <w:spacing w:after="0" w:line="240" w:lineRule="auto"/>
      </w:pPr>
      <w:r>
        <w:continuationSeparator/>
      </w:r>
    </w:p>
  </w:footnote>
  <w:footnote w:id="1">
    <w:p w14:paraId="52E8BA8A" w14:textId="77777777" w:rsidR="007C6B12" w:rsidRPr="00917670" w:rsidRDefault="007C6B12" w:rsidP="007C6B12">
      <w:pPr>
        <w:pStyle w:val="Notedebasdepage"/>
        <w:jc w:val="both"/>
        <w:rPr>
          <w:rFonts w:asciiTheme="minorHAnsi" w:hAnsiTheme="minorHAnsi" w:cstheme="minorHAnsi"/>
        </w:rPr>
      </w:pPr>
      <w:r w:rsidRPr="00917670">
        <w:rPr>
          <w:rStyle w:val="Appelnotedebasdep"/>
          <w:rFonts w:asciiTheme="minorHAnsi" w:hAnsiTheme="minorHAnsi" w:cstheme="minorHAnsi"/>
        </w:rPr>
        <w:footnoteRef/>
      </w:r>
      <w:r w:rsidRPr="00917670">
        <w:rPr>
          <w:rFonts w:asciiTheme="minorHAnsi" w:hAnsiTheme="minorHAnsi" w:cstheme="minorHAnsi"/>
        </w:rPr>
        <w:t xml:space="preserve"> 1Co 12, 1-13</w:t>
      </w:r>
    </w:p>
  </w:footnote>
  <w:footnote w:id="2">
    <w:p w14:paraId="45492E0D" w14:textId="1354F8BC" w:rsidR="007C6B12" w:rsidRPr="00917670" w:rsidRDefault="007C6B12" w:rsidP="007C6B12">
      <w:pPr>
        <w:pStyle w:val="Notedebasdepage"/>
        <w:jc w:val="both"/>
        <w:rPr>
          <w:rFonts w:asciiTheme="minorHAnsi" w:hAnsiTheme="minorHAnsi" w:cstheme="minorHAnsi"/>
        </w:rPr>
      </w:pPr>
      <w:r w:rsidRPr="00917670">
        <w:rPr>
          <w:rStyle w:val="Appelnotedebasdep"/>
          <w:rFonts w:asciiTheme="minorHAnsi" w:hAnsiTheme="minorHAnsi" w:cstheme="minorHAnsi"/>
        </w:rPr>
        <w:footnoteRef/>
      </w:r>
      <w:r w:rsidRPr="00917670">
        <w:rPr>
          <w:rFonts w:asciiTheme="minorHAnsi" w:hAnsiTheme="minorHAnsi" w:cstheme="minorHAnsi"/>
        </w:rPr>
        <w:t xml:space="preserve"> </w:t>
      </w:r>
      <w:r w:rsidRPr="00917670">
        <w:rPr>
          <w:rFonts w:asciiTheme="minorHAnsi" w:hAnsiTheme="minorHAnsi" w:cstheme="minorHAnsi"/>
          <w:lang w:val="fr-FR"/>
        </w:rPr>
        <w:t xml:space="preserve">Isaïe 11, 2. </w:t>
      </w:r>
      <w:r w:rsidRPr="00917670">
        <w:rPr>
          <w:rFonts w:asciiTheme="minorHAnsi" w:hAnsiTheme="minorHAnsi" w:cstheme="minorHAnsi"/>
        </w:rPr>
        <w:t xml:space="preserve">L’expression biblique </w:t>
      </w:r>
      <w:r w:rsidRPr="00917670">
        <w:rPr>
          <w:rFonts w:asciiTheme="minorHAnsi" w:hAnsiTheme="minorHAnsi" w:cstheme="minorHAnsi"/>
          <w:lang w:val="fr-FR"/>
        </w:rPr>
        <w:t xml:space="preserve">« crainte de Dieu » servait à identifier le sentiment religieux. Aujourd’hui nous pouvons la prendre </w:t>
      </w:r>
      <w:r w:rsidRPr="00917670">
        <w:rPr>
          <w:rFonts w:asciiTheme="minorHAnsi" w:hAnsiTheme="minorHAnsi" w:cstheme="minorHAnsi"/>
        </w:rPr>
        <w:t>au sens d’une profonde révérence envers Dieu qui découle d’une prise de conscience de sa grandeur infinie. La confiance et la piété envers Dieu en résulte.</w:t>
      </w:r>
      <w:r w:rsidRPr="00917670">
        <w:rPr>
          <w:rFonts w:asciiTheme="minorHAnsi" w:hAnsiTheme="minorHAnsi" w:cstheme="minorHAnsi"/>
          <w:lang w:val="fr-FR"/>
        </w:rPr>
        <w:t xml:space="preserve"> </w:t>
      </w:r>
    </w:p>
  </w:footnote>
  <w:footnote w:id="3">
    <w:p w14:paraId="23789479" w14:textId="77777777" w:rsidR="007C6B12" w:rsidRPr="00917670" w:rsidRDefault="007C6B12" w:rsidP="007C6B12">
      <w:pPr>
        <w:pStyle w:val="Notedebasdepage"/>
        <w:jc w:val="both"/>
        <w:rPr>
          <w:rFonts w:asciiTheme="minorHAnsi" w:hAnsiTheme="minorHAnsi" w:cstheme="minorHAnsi"/>
          <w:lang w:val="en-US"/>
        </w:rPr>
      </w:pPr>
      <w:r w:rsidRPr="00917670">
        <w:rPr>
          <w:rStyle w:val="Appelnotedebasdep"/>
          <w:rFonts w:asciiTheme="minorHAnsi" w:hAnsiTheme="minorHAnsi" w:cstheme="minorHAnsi"/>
        </w:rPr>
        <w:footnoteRef/>
      </w:r>
      <w:r w:rsidRPr="00917670">
        <w:rPr>
          <w:rFonts w:asciiTheme="minorHAnsi" w:hAnsiTheme="minorHAnsi" w:cstheme="minorHAnsi"/>
        </w:rPr>
        <w:t xml:space="preserve"> T. KEATING.</w:t>
      </w:r>
      <w:r w:rsidRPr="00917670">
        <w:rPr>
          <w:rFonts w:asciiTheme="minorHAnsi" w:hAnsiTheme="minorHAnsi" w:cstheme="minorHAnsi"/>
          <w:bCs/>
          <w:i/>
          <w:iCs/>
        </w:rPr>
        <w:t xml:space="preserve"> </w:t>
      </w:r>
      <w:r w:rsidRPr="00917670">
        <w:rPr>
          <w:rFonts w:asciiTheme="minorHAnsi" w:hAnsiTheme="minorHAnsi" w:cstheme="minorHAnsi"/>
          <w:bCs/>
          <w:i/>
          <w:iCs/>
          <w:lang w:val="en-US"/>
        </w:rPr>
        <w:t>Invitation to Love, The Way of Christian Contemplation</w:t>
      </w:r>
      <w:r w:rsidRPr="00917670">
        <w:rPr>
          <w:rFonts w:asciiTheme="minorHAnsi" w:hAnsiTheme="minorHAnsi" w:cstheme="minorHAnsi"/>
          <w:lang w:val="en-US"/>
        </w:rPr>
        <w:t xml:space="preserve">, New York, Continuum, 1995, </w:t>
      </w:r>
      <w:r w:rsidRPr="00917670">
        <w:rPr>
          <w:rFonts w:asciiTheme="minorHAnsi" w:hAnsiTheme="minorHAnsi" w:cstheme="minorHAnsi"/>
          <w:lang w:val="en-CA"/>
        </w:rPr>
        <w:t>p. 102.</w:t>
      </w:r>
    </w:p>
  </w:footnote>
  <w:footnote w:id="4">
    <w:p w14:paraId="63E4A113" w14:textId="77777777" w:rsidR="007C6B12" w:rsidRPr="00917670" w:rsidRDefault="007C6B12" w:rsidP="007C6B12">
      <w:pPr>
        <w:pStyle w:val="Style8"/>
        <w:spacing w:before="0"/>
        <w:rPr>
          <w:rFonts w:asciiTheme="minorHAnsi" w:eastAsiaTheme="minorHAnsi" w:hAnsiTheme="minorHAnsi" w:cstheme="minorHAnsi"/>
          <w:sz w:val="20"/>
        </w:rPr>
      </w:pPr>
      <w:r w:rsidRPr="00917670">
        <w:rPr>
          <w:rStyle w:val="Appelnotedebasdep"/>
          <w:rFonts w:asciiTheme="minorHAnsi" w:eastAsiaTheme="minorHAnsi" w:hAnsiTheme="minorHAnsi" w:cstheme="minorHAnsi"/>
          <w:sz w:val="20"/>
          <w:lang w:val="fr-CA"/>
        </w:rPr>
        <w:footnoteRef/>
      </w:r>
      <w:r w:rsidRPr="00917670">
        <w:rPr>
          <w:rStyle w:val="Appelnotedebasdep"/>
          <w:rFonts w:asciiTheme="minorHAnsi" w:eastAsiaTheme="minorHAnsi" w:hAnsiTheme="minorHAnsi" w:cstheme="minorHAnsi"/>
          <w:sz w:val="20"/>
          <w:lang w:val="fr-CA"/>
        </w:rPr>
        <w:t xml:space="preserve"> </w:t>
      </w:r>
      <w:r w:rsidRPr="00917670">
        <w:rPr>
          <w:rFonts w:asciiTheme="minorHAnsi" w:eastAsiaTheme="minorHAnsi" w:hAnsiTheme="minorHAnsi" w:cstheme="minorHAnsi"/>
          <w:sz w:val="20"/>
        </w:rPr>
        <w:t xml:space="preserve">J. de la CROIX., « La montée du carmel », </w:t>
      </w:r>
      <w:r w:rsidRPr="00917670">
        <w:rPr>
          <w:rFonts w:asciiTheme="minorHAnsi" w:eastAsiaTheme="minorHAnsi" w:hAnsiTheme="minorHAnsi" w:cstheme="minorHAnsi"/>
          <w:i/>
          <w:sz w:val="20"/>
        </w:rPr>
        <w:t>Œuvres complètes</w:t>
      </w:r>
      <w:r w:rsidRPr="00917670">
        <w:rPr>
          <w:rFonts w:asciiTheme="minorHAnsi" w:eastAsiaTheme="minorHAnsi" w:hAnsiTheme="minorHAnsi" w:cstheme="minorHAnsi"/>
          <w:sz w:val="20"/>
        </w:rPr>
        <w:t>, Paris, Desclée de Brouwer, 1949, p. 171-179.</w:t>
      </w:r>
    </w:p>
  </w:footnote>
  <w:footnote w:id="5">
    <w:p w14:paraId="55043BCE" w14:textId="77777777" w:rsidR="007C6B12" w:rsidRPr="00917670" w:rsidRDefault="007C6B12" w:rsidP="007C6B12">
      <w:pPr>
        <w:pStyle w:val="Notedebasdepage"/>
        <w:jc w:val="both"/>
        <w:rPr>
          <w:rFonts w:asciiTheme="minorHAnsi" w:hAnsiTheme="minorHAnsi" w:cstheme="minorHAnsi"/>
        </w:rPr>
      </w:pPr>
      <w:r w:rsidRPr="00917670">
        <w:rPr>
          <w:rStyle w:val="Appelnotedebasdep"/>
          <w:rFonts w:asciiTheme="minorHAnsi" w:hAnsiTheme="minorHAnsi" w:cstheme="minorHAnsi"/>
        </w:rPr>
        <w:footnoteRef/>
      </w:r>
      <w:r w:rsidRPr="00917670">
        <w:rPr>
          <w:rFonts w:asciiTheme="minorHAnsi" w:hAnsiTheme="minorHAnsi" w:cstheme="minorHAnsi"/>
        </w:rPr>
        <w:t xml:space="preserve"> 1 Co 15, 28.</w:t>
      </w:r>
    </w:p>
  </w:footnote>
  <w:footnote w:id="6">
    <w:p w14:paraId="1E7728E0" w14:textId="77777777" w:rsidR="007C6B12" w:rsidRPr="00917670" w:rsidRDefault="007C6B12" w:rsidP="007C6B12">
      <w:pPr>
        <w:pStyle w:val="Notedebasdepage"/>
        <w:jc w:val="both"/>
        <w:rPr>
          <w:rFonts w:asciiTheme="minorHAnsi" w:hAnsiTheme="minorHAnsi" w:cstheme="minorHAnsi"/>
        </w:rPr>
      </w:pPr>
      <w:r w:rsidRPr="00917670">
        <w:rPr>
          <w:rStyle w:val="Appelnotedebasdep"/>
          <w:rFonts w:asciiTheme="minorHAnsi" w:hAnsiTheme="minorHAnsi" w:cstheme="minorHAnsi"/>
        </w:rPr>
        <w:footnoteRef/>
      </w:r>
      <w:r w:rsidRPr="00917670">
        <w:rPr>
          <w:rFonts w:asciiTheme="minorHAnsi" w:hAnsiTheme="minorHAnsi" w:cstheme="minorHAnsi"/>
        </w:rPr>
        <w:t xml:space="preserve"> Si nous percevons Dieu comme un être extérieur à nous et au cosmos, nous avons une représentation duale de la divinité. </w:t>
      </w:r>
    </w:p>
  </w:footnote>
  <w:footnote w:id="7">
    <w:p w14:paraId="5C67E773" w14:textId="77777777" w:rsidR="007C6B12" w:rsidRPr="00917670" w:rsidRDefault="007C6B12" w:rsidP="007C6B12">
      <w:pPr>
        <w:pStyle w:val="Notedebasdepage"/>
        <w:jc w:val="both"/>
        <w:rPr>
          <w:rFonts w:asciiTheme="minorHAnsi" w:hAnsiTheme="minorHAnsi" w:cstheme="minorHAnsi"/>
        </w:rPr>
      </w:pPr>
      <w:r w:rsidRPr="00BE358B">
        <w:rPr>
          <w:rStyle w:val="Appelnotedebasdep"/>
        </w:rPr>
        <w:footnoteRef/>
      </w:r>
      <w:r w:rsidRPr="00BE358B">
        <w:t xml:space="preserve"> Prière de Charles de Foucauld : « Mon Dieu, si vous existez, faites le moi connaître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540246"/>
      <w:docPartObj>
        <w:docPartGallery w:val="Page Numbers (Top of Page)"/>
        <w:docPartUnique/>
      </w:docPartObj>
    </w:sdtPr>
    <w:sdtEndPr/>
    <w:sdtContent>
      <w:p w14:paraId="0D256F5D" w14:textId="3075212F" w:rsidR="00EC1B9C" w:rsidRDefault="00EC1B9C">
        <w:pPr>
          <w:pStyle w:val="En-tte"/>
          <w:jc w:val="right"/>
        </w:pPr>
        <w:r>
          <w:fldChar w:fldCharType="begin"/>
        </w:r>
        <w:r>
          <w:instrText>PAGE   \* MERGEFORMAT</w:instrText>
        </w:r>
        <w:r>
          <w:fldChar w:fldCharType="separate"/>
        </w:r>
        <w:r>
          <w:rPr>
            <w:lang w:val="fr-FR"/>
          </w:rPr>
          <w:t>2</w:t>
        </w:r>
        <w:r>
          <w:fldChar w:fldCharType="end"/>
        </w:r>
      </w:p>
    </w:sdtContent>
  </w:sdt>
  <w:p w14:paraId="4023B2A0" w14:textId="77777777" w:rsidR="00EC1B9C" w:rsidRDefault="00EC1B9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12"/>
    <w:rsid w:val="0008448A"/>
    <w:rsid w:val="003A0192"/>
    <w:rsid w:val="003B1FAA"/>
    <w:rsid w:val="00451004"/>
    <w:rsid w:val="004F0DB8"/>
    <w:rsid w:val="00514248"/>
    <w:rsid w:val="00554927"/>
    <w:rsid w:val="00674690"/>
    <w:rsid w:val="007C6B12"/>
    <w:rsid w:val="008852A3"/>
    <w:rsid w:val="00917670"/>
    <w:rsid w:val="009C20EE"/>
    <w:rsid w:val="00A76088"/>
    <w:rsid w:val="00DC5FFE"/>
    <w:rsid w:val="00E14E0C"/>
    <w:rsid w:val="00EC1B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F333"/>
  <w15:chartTrackingRefBased/>
  <w15:docId w15:val="{C2236A82-7BCB-4591-8531-7CB3043B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12"/>
    <w:rPr>
      <w:rFonts w:ascii="Times New Roman" w:hAnsi="Times New Roman" w:cs="Times New Roman"/>
      <w:sz w:val="24"/>
      <w:lang w:val="fr-CA"/>
    </w:rPr>
  </w:style>
  <w:style w:type="paragraph" w:styleId="Titre4">
    <w:name w:val="heading 4"/>
    <w:next w:val="Normal"/>
    <w:link w:val="Titre4Car"/>
    <w:autoRedefine/>
    <w:uiPriority w:val="9"/>
    <w:qFormat/>
    <w:rsid w:val="007C6B12"/>
    <w:pPr>
      <w:keepNext/>
      <w:keepLines/>
      <w:tabs>
        <w:tab w:val="left" w:pos="426"/>
        <w:tab w:val="left" w:pos="567"/>
        <w:tab w:val="left" w:pos="709"/>
        <w:tab w:val="left" w:pos="8080"/>
        <w:tab w:val="left" w:pos="8222"/>
      </w:tabs>
      <w:spacing w:after="240"/>
      <w:jc w:val="both"/>
      <w:outlineLvl w:val="3"/>
    </w:pPr>
    <w:rPr>
      <w:rFonts w:ascii="Times New Roman" w:hAnsi="Times New Roman" w:cs="Times New Roman"/>
      <w:bCs/>
      <w:iCs/>
      <w:sz w:val="24"/>
      <w:szCs w:val="24"/>
      <w:lang w:val="fr-FR" w:eastAsia="ar-SA"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C6B12"/>
    <w:rPr>
      <w:rFonts w:ascii="Times New Roman" w:hAnsi="Times New Roman" w:cs="Times New Roman"/>
      <w:bCs/>
      <w:iCs/>
      <w:sz w:val="24"/>
      <w:szCs w:val="24"/>
      <w:lang w:val="fr-FR" w:eastAsia="ar-SA" w:bidi="hi-IN"/>
    </w:rPr>
  </w:style>
  <w:style w:type="paragraph" w:styleId="Notedebasdepage">
    <w:name w:val="footnote text"/>
    <w:basedOn w:val="Normal"/>
    <w:link w:val="NotedebasdepageCar"/>
    <w:uiPriority w:val="99"/>
    <w:unhideWhenUsed/>
    <w:rsid w:val="007C6B12"/>
    <w:pPr>
      <w:spacing w:after="0" w:line="240" w:lineRule="auto"/>
    </w:pPr>
    <w:rPr>
      <w:sz w:val="20"/>
      <w:szCs w:val="20"/>
    </w:rPr>
  </w:style>
  <w:style w:type="character" w:customStyle="1" w:styleId="NotedebasdepageCar">
    <w:name w:val="Note de bas de page Car"/>
    <w:basedOn w:val="Policepardfaut"/>
    <w:link w:val="Notedebasdepage"/>
    <w:uiPriority w:val="99"/>
    <w:rsid w:val="007C6B12"/>
    <w:rPr>
      <w:rFonts w:ascii="Times New Roman" w:hAnsi="Times New Roman" w:cs="Times New Roman"/>
      <w:sz w:val="20"/>
      <w:szCs w:val="20"/>
      <w:lang w:val="fr-CA"/>
    </w:rPr>
  </w:style>
  <w:style w:type="character" w:styleId="Appelnotedebasdep">
    <w:name w:val="footnote reference"/>
    <w:basedOn w:val="Policepardfaut"/>
    <w:uiPriority w:val="99"/>
    <w:semiHidden/>
    <w:unhideWhenUsed/>
    <w:rsid w:val="007C6B12"/>
    <w:rPr>
      <w:vertAlign w:val="superscript"/>
    </w:rPr>
  </w:style>
  <w:style w:type="paragraph" w:customStyle="1" w:styleId="Style8">
    <w:name w:val="Style8"/>
    <w:basedOn w:val="Normal"/>
    <w:link w:val="Style8Car"/>
    <w:qFormat/>
    <w:rsid w:val="007C6B12"/>
    <w:pPr>
      <w:spacing w:before="60" w:after="0" w:line="240" w:lineRule="auto"/>
      <w:jc w:val="both"/>
    </w:pPr>
    <w:rPr>
      <w:rFonts w:ascii="Times LT Std" w:eastAsia="Calibri" w:hAnsi="Times LT Std"/>
      <w:szCs w:val="20"/>
      <w:lang w:val="fr-FR"/>
    </w:rPr>
  </w:style>
  <w:style w:type="character" w:customStyle="1" w:styleId="Style8Car">
    <w:name w:val="Style8 Car"/>
    <w:link w:val="Style8"/>
    <w:rsid w:val="007C6B12"/>
    <w:rPr>
      <w:rFonts w:ascii="Times LT Std" w:eastAsia="Calibri" w:hAnsi="Times LT Std" w:cs="Times New Roman"/>
      <w:sz w:val="24"/>
      <w:szCs w:val="20"/>
      <w:lang w:val="fr-FR"/>
    </w:rPr>
  </w:style>
  <w:style w:type="paragraph" w:styleId="Paragraphedeliste">
    <w:name w:val="List Paragraph"/>
    <w:basedOn w:val="Normal"/>
    <w:uiPriority w:val="34"/>
    <w:qFormat/>
    <w:rsid w:val="00554927"/>
    <w:pPr>
      <w:ind w:left="720"/>
      <w:contextualSpacing/>
    </w:pPr>
  </w:style>
  <w:style w:type="paragraph" w:styleId="En-tte">
    <w:name w:val="header"/>
    <w:basedOn w:val="Normal"/>
    <w:link w:val="En-tteCar"/>
    <w:uiPriority w:val="99"/>
    <w:unhideWhenUsed/>
    <w:rsid w:val="00EC1B9C"/>
    <w:pPr>
      <w:tabs>
        <w:tab w:val="center" w:pos="4680"/>
        <w:tab w:val="right" w:pos="9360"/>
      </w:tabs>
      <w:spacing w:after="0" w:line="240" w:lineRule="auto"/>
    </w:pPr>
  </w:style>
  <w:style w:type="character" w:customStyle="1" w:styleId="En-tteCar">
    <w:name w:val="En-tête Car"/>
    <w:basedOn w:val="Policepardfaut"/>
    <w:link w:val="En-tte"/>
    <w:uiPriority w:val="99"/>
    <w:rsid w:val="00EC1B9C"/>
    <w:rPr>
      <w:rFonts w:ascii="Times New Roman" w:hAnsi="Times New Roman" w:cs="Times New Roman"/>
      <w:sz w:val="24"/>
      <w:lang w:val="fr-CA"/>
    </w:rPr>
  </w:style>
  <w:style w:type="paragraph" w:styleId="Pieddepage">
    <w:name w:val="footer"/>
    <w:basedOn w:val="Normal"/>
    <w:link w:val="PieddepageCar"/>
    <w:uiPriority w:val="99"/>
    <w:unhideWhenUsed/>
    <w:rsid w:val="00EC1B9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C1B9C"/>
    <w:rPr>
      <w:rFonts w:ascii="Times New Roman" w:hAnsi="Times New Roman" w:cs="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6184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4</cp:revision>
  <dcterms:created xsi:type="dcterms:W3CDTF">2022-09-29T14:28:00Z</dcterms:created>
  <dcterms:modified xsi:type="dcterms:W3CDTF">2022-10-04T16:59:00Z</dcterms:modified>
</cp:coreProperties>
</file>