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DC01" w14:textId="7C9E0F87" w:rsidR="00736CE3" w:rsidRPr="00393266" w:rsidRDefault="00736CE3" w:rsidP="00736CE3">
      <w:pPr>
        <w:rPr>
          <w:rFonts w:asciiTheme="minorHAnsi" w:hAnsiTheme="minorHAnsi" w:cstheme="minorHAnsi"/>
          <w:b/>
          <w:i/>
          <w:iCs/>
          <w:sz w:val="28"/>
          <w:szCs w:val="28"/>
        </w:rPr>
      </w:pPr>
      <w:r w:rsidRPr="00393266">
        <w:rPr>
          <w:rFonts w:asciiTheme="minorHAnsi" w:hAnsiTheme="minorHAnsi" w:cstheme="minorHAnsi"/>
          <w:b/>
          <w:sz w:val="28"/>
          <w:szCs w:val="28"/>
        </w:rPr>
        <w:t xml:space="preserve">B4 </w:t>
      </w:r>
      <w:r w:rsidRPr="00393266">
        <w:rPr>
          <w:rFonts w:asciiTheme="minorHAnsi" w:hAnsiTheme="minorHAnsi" w:cstheme="minorHAnsi"/>
          <w:b/>
          <w:i/>
          <w:iCs/>
          <w:sz w:val="28"/>
          <w:szCs w:val="28"/>
        </w:rPr>
        <w:t xml:space="preserve">Chapitre VII : </w:t>
      </w:r>
      <w:r w:rsidRPr="00393266">
        <w:rPr>
          <w:rFonts w:asciiTheme="minorHAnsi" w:hAnsiTheme="minorHAnsi" w:cstheme="minorHAnsi"/>
          <w:b/>
          <w:i/>
          <w:sz w:val="28"/>
          <w:szCs w:val="28"/>
        </w:rPr>
        <w:t>Le déchargement de l’inconscient</w:t>
      </w:r>
    </w:p>
    <w:p w14:paraId="598FFA23" w14:textId="5A35C6D9" w:rsidR="00736CE3" w:rsidRPr="00393266" w:rsidRDefault="00736CE3" w:rsidP="00736CE3">
      <w:pPr>
        <w:spacing w:after="0"/>
        <w:rPr>
          <w:rFonts w:asciiTheme="minorHAnsi" w:hAnsiTheme="minorHAnsi" w:cstheme="minorHAnsi"/>
          <w:sz w:val="28"/>
          <w:szCs w:val="28"/>
        </w:rPr>
      </w:pPr>
      <w:r w:rsidRPr="00393266">
        <w:rPr>
          <w:rFonts w:asciiTheme="minorHAnsi" w:hAnsiTheme="minorHAnsi" w:cstheme="minorHAnsi"/>
          <w:sz w:val="28"/>
          <w:szCs w:val="28"/>
        </w:rPr>
        <w:t>1</w:t>
      </w:r>
      <w:r w:rsidR="00393266">
        <w:rPr>
          <w:rFonts w:asciiTheme="minorHAnsi" w:hAnsiTheme="minorHAnsi" w:cstheme="minorHAnsi"/>
          <w:sz w:val="28"/>
          <w:szCs w:val="28"/>
        </w:rPr>
        <w:t>.</w:t>
      </w:r>
      <w:r w:rsidRPr="00393266">
        <w:rPr>
          <w:rFonts w:asciiTheme="minorHAnsi" w:hAnsiTheme="minorHAnsi" w:cstheme="minorHAnsi"/>
          <w:sz w:val="28"/>
          <w:szCs w:val="28"/>
        </w:rPr>
        <w:t xml:space="preserve"> Un processus de guérison</w:t>
      </w:r>
    </w:p>
    <w:p w14:paraId="037C0083" w14:textId="77777777" w:rsidR="00736CE3" w:rsidRPr="00393266" w:rsidRDefault="00736CE3" w:rsidP="00393266">
      <w:pPr>
        <w:spacing w:after="0"/>
        <w:ind w:left="357"/>
        <w:rPr>
          <w:rFonts w:asciiTheme="minorHAnsi" w:hAnsiTheme="minorHAnsi" w:cstheme="minorHAnsi"/>
          <w:sz w:val="28"/>
          <w:szCs w:val="28"/>
        </w:rPr>
      </w:pPr>
      <w:r w:rsidRPr="00393266">
        <w:rPr>
          <w:rFonts w:asciiTheme="minorHAnsi" w:hAnsiTheme="minorHAnsi" w:cstheme="minorHAnsi"/>
          <w:sz w:val="28"/>
          <w:szCs w:val="28"/>
        </w:rPr>
        <w:t>La prière de consentement débute modestement, mais dès qu’elle commence à atteindre une certaine intensité, elle nous ouvre à l’inconscient. Des souvenirs douloureux oubliés ou refoulés depuis très longtemps, parfois même dans l’enfance, commencent à refluer dans la mémoire</w:t>
      </w:r>
      <w:r w:rsidRPr="00393266">
        <w:rPr>
          <w:rStyle w:val="Appelnotedebasdep"/>
          <w:rFonts w:asciiTheme="minorHAnsi" w:hAnsiTheme="minorHAnsi" w:cstheme="minorHAnsi"/>
          <w:sz w:val="28"/>
          <w:szCs w:val="28"/>
        </w:rPr>
        <w:footnoteReference w:id="1"/>
      </w:r>
      <w:r w:rsidRPr="00393266">
        <w:rPr>
          <w:rFonts w:asciiTheme="minorHAnsi" w:hAnsiTheme="minorHAnsi" w:cstheme="minorHAnsi"/>
          <w:sz w:val="28"/>
          <w:szCs w:val="28"/>
        </w:rPr>
        <w:t>.</w:t>
      </w:r>
    </w:p>
    <w:p w14:paraId="472C555D" w14:textId="77777777" w:rsidR="00736CE3" w:rsidRPr="00393266" w:rsidRDefault="00736CE3" w:rsidP="00393266">
      <w:pPr>
        <w:ind w:left="357"/>
        <w:jc w:val="both"/>
        <w:rPr>
          <w:rFonts w:asciiTheme="minorHAnsi" w:hAnsiTheme="minorHAnsi" w:cstheme="minorHAnsi"/>
          <w:b/>
          <w:sz w:val="28"/>
          <w:szCs w:val="28"/>
        </w:rPr>
      </w:pPr>
      <w:r w:rsidRPr="00393266">
        <w:rPr>
          <w:rFonts w:asciiTheme="minorHAnsi" w:hAnsiTheme="minorHAnsi" w:cstheme="minorHAnsi"/>
          <w:sz w:val="28"/>
          <w:szCs w:val="28"/>
        </w:rPr>
        <w:t>Le</w:t>
      </w:r>
      <w:r w:rsidRPr="00393266">
        <w:rPr>
          <w:rFonts w:asciiTheme="minorHAnsi" w:hAnsiTheme="minorHAnsi" w:cstheme="minorHAnsi"/>
          <w:b/>
          <w:sz w:val="28"/>
          <w:szCs w:val="28"/>
        </w:rPr>
        <w:t xml:space="preserve"> </w:t>
      </w:r>
      <w:r w:rsidRPr="00393266">
        <w:rPr>
          <w:rFonts w:asciiTheme="minorHAnsi" w:hAnsiTheme="minorHAnsi" w:cstheme="minorHAnsi"/>
          <w:sz w:val="28"/>
          <w:szCs w:val="28"/>
        </w:rPr>
        <w:t>déchargement de l’inconscient</w:t>
      </w:r>
      <w:r w:rsidRPr="00393266">
        <w:rPr>
          <w:rFonts w:asciiTheme="minorHAnsi" w:hAnsiTheme="minorHAnsi" w:cstheme="minorHAnsi"/>
          <w:b/>
          <w:sz w:val="28"/>
          <w:szCs w:val="28"/>
        </w:rPr>
        <w:t xml:space="preserve"> </w:t>
      </w:r>
      <w:r w:rsidRPr="00393266">
        <w:rPr>
          <w:rFonts w:asciiTheme="minorHAnsi" w:hAnsiTheme="minorHAnsi" w:cstheme="minorHAnsi"/>
          <w:sz w:val="28"/>
          <w:szCs w:val="28"/>
        </w:rPr>
        <w:t xml:space="preserve">fait partie du processus de guérison qui s’opère doucement au cours de la pratique régulière du silence intérieur. </w:t>
      </w:r>
    </w:p>
    <w:p w14:paraId="0AD3BE55" w14:textId="1214757E" w:rsidR="00736CE3" w:rsidRPr="00393266" w:rsidRDefault="00736CE3" w:rsidP="00736CE3">
      <w:pPr>
        <w:tabs>
          <w:tab w:val="left" w:pos="0"/>
        </w:tabs>
        <w:spacing w:after="0"/>
        <w:jc w:val="both"/>
        <w:rPr>
          <w:rFonts w:asciiTheme="minorHAnsi" w:hAnsiTheme="minorHAnsi" w:cstheme="minorHAnsi"/>
          <w:sz w:val="28"/>
          <w:szCs w:val="28"/>
        </w:rPr>
      </w:pPr>
      <w:r w:rsidRPr="00393266">
        <w:rPr>
          <w:rFonts w:asciiTheme="minorHAnsi" w:hAnsiTheme="minorHAnsi" w:cstheme="minorHAnsi"/>
          <w:sz w:val="28"/>
          <w:szCs w:val="28"/>
        </w:rPr>
        <w:t>2</w:t>
      </w:r>
      <w:r w:rsidR="00393266">
        <w:rPr>
          <w:rFonts w:asciiTheme="minorHAnsi" w:hAnsiTheme="minorHAnsi" w:cstheme="minorHAnsi"/>
          <w:sz w:val="28"/>
          <w:szCs w:val="28"/>
        </w:rPr>
        <w:t xml:space="preserve">.  </w:t>
      </w:r>
      <w:r w:rsidRPr="00393266">
        <w:rPr>
          <w:rFonts w:asciiTheme="minorHAnsi" w:hAnsiTheme="minorHAnsi" w:cstheme="minorHAnsi"/>
          <w:sz w:val="28"/>
          <w:szCs w:val="28"/>
        </w:rPr>
        <w:t>Une psychothérapie divine</w:t>
      </w:r>
    </w:p>
    <w:p w14:paraId="78398BC8" w14:textId="77777777" w:rsidR="00736CE3" w:rsidRPr="00393266" w:rsidRDefault="00736CE3" w:rsidP="00393266">
      <w:pPr>
        <w:tabs>
          <w:tab w:val="left" w:pos="0"/>
        </w:tabs>
        <w:spacing w:after="0"/>
        <w:ind w:left="357"/>
        <w:jc w:val="both"/>
        <w:rPr>
          <w:rFonts w:asciiTheme="minorHAnsi" w:hAnsiTheme="minorHAnsi" w:cstheme="minorHAnsi"/>
          <w:b/>
          <w:sz w:val="28"/>
          <w:szCs w:val="28"/>
        </w:rPr>
      </w:pPr>
      <w:r w:rsidRPr="00393266">
        <w:rPr>
          <w:rFonts w:asciiTheme="minorHAnsi" w:hAnsiTheme="minorHAnsi" w:cstheme="minorHAnsi"/>
          <w:b/>
          <w:sz w:val="28"/>
          <w:szCs w:val="28"/>
        </w:rPr>
        <w:t xml:space="preserve">« </w:t>
      </w:r>
      <w:r w:rsidRPr="00393266">
        <w:rPr>
          <w:rFonts w:asciiTheme="minorHAnsi" w:hAnsiTheme="minorHAnsi" w:cstheme="minorHAnsi"/>
          <w:b/>
          <w:i/>
          <w:sz w:val="28"/>
          <w:szCs w:val="28"/>
        </w:rPr>
        <w:t>Purification intérieure</w:t>
      </w:r>
      <w:r w:rsidRPr="00393266">
        <w:rPr>
          <w:rFonts w:asciiTheme="minorHAnsi" w:hAnsiTheme="minorHAnsi" w:cstheme="minorHAnsi"/>
          <w:b/>
          <w:sz w:val="28"/>
          <w:szCs w:val="28"/>
        </w:rPr>
        <w:t xml:space="preserve"> » </w:t>
      </w:r>
      <w:r w:rsidRPr="00393266">
        <w:rPr>
          <w:rFonts w:asciiTheme="minorHAnsi" w:hAnsiTheme="minorHAnsi" w:cstheme="minorHAnsi"/>
          <w:sz w:val="28"/>
          <w:szCs w:val="28"/>
        </w:rPr>
        <w:t>(p. 107, 1)</w:t>
      </w:r>
      <w:r w:rsidRPr="00393266">
        <w:rPr>
          <w:rFonts w:asciiTheme="minorHAnsi" w:hAnsiTheme="minorHAnsi" w:cstheme="minorHAnsi"/>
          <w:b/>
          <w:sz w:val="28"/>
          <w:szCs w:val="28"/>
        </w:rPr>
        <w:t xml:space="preserve"> </w:t>
      </w:r>
    </w:p>
    <w:p w14:paraId="52B46DBE" w14:textId="77777777" w:rsidR="00736CE3" w:rsidRPr="00393266" w:rsidRDefault="00736CE3" w:rsidP="00393266">
      <w:pPr>
        <w:tabs>
          <w:tab w:val="left" w:pos="0"/>
        </w:tabs>
        <w:ind w:left="357"/>
        <w:jc w:val="both"/>
        <w:rPr>
          <w:rFonts w:asciiTheme="minorHAnsi" w:hAnsiTheme="minorHAnsi" w:cstheme="minorHAnsi"/>
          <w:b/>
          <w:sz w:val="28"/>
          <w:szCs w:val="28"/>
        </w:rPr>
      </w:pPr>
      <w:r w:rsidRPr="00393266">
        <w:rPr>
          <w:rFonts w:asciiTheme="minorHAnsi" w:hAnsiTheme="minorHAnsi" w:cstheme="minorHAnsi"/>
          <w:sz w:val="28"/>
          <w:szCs w:val="28"/>
        </w:rPr>
        <w:t>La purification</w:t>
      </w:r>
      <w:r w:rsidRPr="00393266">
        <w:rPr>
          <w:rFonts w:asciiTheme="minorHAnsi" w:hAnsiTheme="minorHAnsi" w:cstheme="minorHAnsi"/>
          <w:sz w:val="28"/>
          <w:szCs w:val="28"/>
        </w:rPr>
        <w:fldChar w:fldCharType="begin"/>
      </w:r>
      <w:r w:rsidRPr="00393266">
        <w:rPr>
          <w:rFonts w:asciiTheme="minorHAnsi" w:hAnsiTheme="minorHAnsi" w:cstheme="minorHAnsi"/>
          <w:sz w:val="28"/>
          <w:szCs w:val="28"/>
        </w:rPr>
        <w:instrText xml:space="preserve"> XE "</w:instrText>
      </w:r>
      <w:r w:rsidRPr="00393266">
        <w:rPr>
          <w:rFonts w:asciiTheme="minorHAnsi" w:hAnsiTheme="minorHAnsi" w:cstheme="minorHAnsi"/>
          <w:b/>
          <w:sz w:val="28"/>
          <w:szCs w:val="28"/>
        </w:rPr>
        <w:instrText>purification</w:instrText>
      </w:r>
      <w:r w:rsidRPr="00393266">
        <w:rPr>
          <w:rFonts w:asciiTheme="minorHAnsi" w:hAnsiTheme="minorHAnsi" w:cstheme="minorHAnsi"/>
          <w:sz w:val="28"/>
          <w:szCs w:val="28"/>
        </w:rPr>
        <w:instrText xml:space="preserve">" </w:instrText>
      </w:r>
      <w:r w:rsidRPr="00393266">
        <w:rPr>
          <w:rFonts w:asciiTheme="minorHAnsi" w:hAnsiTheme="minorHAnsi" w:cstheme="minorHAnsi"/>
          <w:sz w:val="28"/>
          <w:szCs w:val="28"/>
        </w:rPr>
        <w:fldChar w:fldCharType="end"/>
      </w:r>
      <w:r w:rsidRPr="00393266">
        <w:rPr>
          <w:rFonts w:asciiTheme="minorHAnsi" w:hAnsiTheme="minorHAnsi" w:cstheme="minorHAnsi"/>
          <w:sz w:val="28"/>
          <w:szCs w:val="28"/>
        </w:rPr>
        <w:t xml:space="preserve"> dont parle Keating concerne d’abord la guérison de nos blessures psychiques inconscientes. La purification ne se réduit donc pas à l’élimination de tout ce qui nuit à l’observance de normes morales établies par une institution laïque ou ecclésiale</w:t>
      </w:r>
      <w:r w:rsidRPr="00393266">
        <w:rPr>
          <w:rFonts w:asciiTheme="minorHAnsi" w:hAnsiTheme="minorHAnsi" w:cstheme="minorHAnsi"/>
          <w:sz w:val="28"/>
          <w:szCs w:val="28"/>
        </w:rPr>
        <w:fldChar w:fldCharType="begin"/>
      </w:r>
      <w:r w:rsidRPr="00393266">
        <w:rPr>
          <w:rFonts w:asciiTheme="minorHAnsi" w:hAnsiTheme="minorHAnsi" w:cstheme="minorHAnsi"/>
          <w:sz w:val="28"/>
          <w:szCs w:val="28"/>
        </w:rPr>
        <w:instrText xml:space="preserve"> XE "Église" </w:instrText>
      </w:r>
      <w:r w:rsidRPr="00393266">
        <w:rPr>
          <w:rFonts w:asciiTheme="minorHAnsi" w:hAnsiTheme="minorHAnsi" w:cstheme="minorHAnsi"/>
          <w:sz w:val="28"/>
          <w:szCs w:val="28"/>
        </w:rPr>
        <w:fldChar w:fldCharType="end"/>
      </w:r>
      <w:r w:rsidRPr="00393266">
        <w:rPr>
          <w:rFonts w:asciiTheme="minorHAnsi" w:hAnsiTheme="minorHAnsi" w:cstheme="minorHAnsi"/>
          <w:sz w:val="28"/>
          <w:szCs w:val="28"/>
        </w:rPr>
        <w:t>.</w:t>
      </w:r>
    </w:p>
    <w:p w14:paraId="6EE2F60D" w14:textId="77777777" w:rsidR="00736CE3" w:rsidRPr="00393266" w:rsidRDefault="00736CE3" w:rsidP="00393266">
      <w:pPr>
        <w:tabs>
          <w:tab w:val="left" w:pos="426"/>
        </w:tabs>
        <w:ind w:left="357"/>
        <w:jc w:val="both"/>
        <w:rPr>
          <w:rFonts w:asciiTheme="minorHAnsi" w:hAnsiTheme="minorHAnsi" w:cstheme="minorHAnsi"/>
          <w:sz w:val="28"/>
          <w:szCs w:val="28"/>
        </w:rPr>
      </w:pPr>
      <w:r w:rsidRPr="00393266">
        <w:rPr>
          <w:rFonts w:asciiTheme="minorHAnsi" w:hAnsiTheme="minorHAnsi" w:cstheme="minorHAnsi"/>
          <w:sz w:val="28"/>
          <w:szCs w:val="28"/>
        </w:rPr>
        <w:t xml:space="preserve">Au glossaire de </w:t>
      </w:r>
      <w:r w:rsidRPr="00393266">
        <w:rPr>
          <w:rFonts w:asciiTheme="minorHAnsi" w:hAnsiTheme="minorHAnsi" w:cstheme="minorHAnsi"/>
          <w:i/>
          <w:sz w:val="28"/>
          <w:szCs w:val="28"/>
        </w:rPr>
        <w:t xml:space="preserve">Prier dans le secret </w:t>
      </w:r>
      <w:r w:rsidRPr="00393266">
        <w:rPr>
          <w:rFonts w:asciiTheme="minorHAnsi" w:hAnsiTheme="minorHAnsi" w:cstheme="minorHAnsi"/>
          <w:sz w:val="28"/>
          <w:szCs w:val="28"/>
        </w:rPr>
        <w:t xml:space="preserve">(p. 206, 5), Keating parle d’élimination : </w:t>
      </w:r>
    </w:p>
    <w:p w14:paraId="14063D5F" w14:textId="635B273F" w:rsidR="00736CE3" w:rsidRPr="00393266" w:rsidRDefault="00736CE3" w:rsidP="00393266">
      <w:pPr>
        <w:tabs>
          <w:tab w:val="left" w:pos="426"/>
        </w:tabs>
        <w:spacing w:after="0"/>
        <w:ind w:left="357"/>
        <w:jc w:val="both"/>
        <w:rPr>
          <w:rFonts w:asciiTheme="minorHAnsi" w:hAnsiTheme="minorHAnsi" w:cstheme="minorHAnsi"/>
          <w:sz w:val="28"/>
          <w:szCs w:val="28"/>
        </w:rPr>
      </w:pPr>
      <w:r w:rsidRPr="00393266">
        <w:rPr>
          <w:rFonts w:asciiTheme="minorHAnsi" w:hAnsiTheme="minorHAnsi" w:cstheme="minorHAnsi"/>
          <w:sz w:val="28"/>
          <w:szCs w:val="28"/>
        </w:rPr>
        <w:t xml:space="preserve">a) </w:t>
      </w:r>
      <w:r w:rsidR="00393266">
        <w:rPr>
          <w:rFonts w:asciiTheme="minorHAnsi" w:hAnsiTheme="minorHAnsi" w:cstheme="minorHAnsi"/>
          <w:sz w:val="28"/>
          <w:szCs w:val="28"/>
        </w:rPr>
        <w:t xml:space="preserve"> </w:t>
      </w:r>
      <w:r w:rsidRPr="00393266">
        <w:rPr>
          <w:rFonts w:asciiTheme="minorHAnsi" w:hAnsiTheme="minorHAnsi" w:cstheme="minorHAnsi"/>
          <w:sz w:val="28"/>
          <w:szCs w:val="28"/>
        </w:rPr>
        <w:t xml:space="preserve">des </w:t>
      </w:r>
      <w:r w:rsidRPr="00393266">
        <w:rPr>
          <w:rFonts w:asciiTheme="minorHAnsi" w:hAnsiTheme="minorHAnsi" w:cstheme="minorHAnsi"/>
          <w:b/>
          <w:sz w:val="28"/>
          <w:szCs w:val="28"/>
        </w:rPr>
        <w:t xml:space="preserve">« </w:t>
      </w:r>
      <w:r w:rsidRPr="00393266">
        <w:rPr>
          <w:rFonts w:asciiTheme="minorHAnsi" w:hAnsiTheme="minorHAnsi" w:cstheme="minorHAnsi"/>
          <w:b/>
          <w:i/>
          <w:sz w:val="28"/>
          <w:szCs w:val="28"/>
        </w:rPr>
        <w:t>zones sombres de la personnalité</w:t>
      </w:r>
      <w:r w:rsidRPr="00393266">
        <w:rPr>
          <w:rFonts w:asciiTheme="minorHAnsi" w:hAnsiTheme="minorHAnsi" w:cstheme="minorHAnsi"/>
          <w:b/>
          <w:sz w:val="28"/>
          <w:szCs w:val="28"/>
        </w:rPr>
        <w:t xml:space="preserve"> »</w:t>
      </w:r>
    </w:p>
    <w:p w14:paraId="4E6D27AC" w14:textId="77777777" w:rsidR="00736CE3" w:rsidRPr="00393266" w:rsidRDefault="00736CE3" w:rsidP="00393266">
      <w:pPr>
        <w:tabs>
          <w:tab w:val="left" w:pos="426"/>
        </w:tabs>
        <w:ind w:left="680"/>
        <w:jc w:val="both"/>
        <w:rPr>
          <w:rFonts w:asciiTheme="minorHAnsi" w:hAnsiTheme="minorHAnsi" w:cstheme="minorHAnsi"/>
          <w:sz w:val="28"/>
          <w:szCs w:val="28"/>
        </w:rPr>
      </w:pPr>
      <w:r w:rsidRPr="00393266">
        <w:rPr>
          <w:rFonts w:asciiTheme="minorHAnsi" w:hAnsiTheme="minorHAnsi" w:cstheme="minorHAnsi"/>
          <w:sz w:val="28"/>
          <w:szCs w:val="28"/>
        </w:rPr>
        <w:t xml:space="preserve">Il s’agit des besoins excessifs du faux moi : besoin de sécurité, de contrôle, et d’estime de soi. Ces besoins étant exagérés, leur satisfaction même partielle ne favorise pas une attitude conviviale et respectueuse envers les autres.  </w:t>
      </w:r>
    </w:p>
    <w:p w14:paraId="4C97DA3C" w14:textId="77777777" w:rsidR="00736CE3" w:rsidRPr="00393266" w:rsidRDefault="00736CE3" w:rsidP="00393266">
      <w:pPr>
        <w:tabs>
          <w:tab w:val="left" w:pos="426"/>
        </w:tabs>
        <w:spacing w:after="0"/>
        <w:ind w:left="357"/>
        <w:jc w:val="both"/>
        <w:rPr>
          <w:rFonts w:asciiTheme="minorHAnsi" w:hAnsiTheme="minorHAnsi" w:cstheme="minorHAnsi"/>
          <w:i/>
          <w:sz w:val="28"/>
          <w:szCs w:val="28"/>
        </w:rPr>
      </w:pPr>
      <w:r w:rsidRPr="00393266">
        <w:rPr>
          <w:rFonts w:asciiTheme="minorHAnsi" w:hAnsiTheme="minorHAnsi" w:cstheme="minorHAnsi"/>
          <w:sz w:val="28"/>
          <w:szCs w:val="28"/>
        </w:rPr>
        <w:t xml:space="preserve">b) des </w:t>
      </w:r>
      <w:r w:rsidRPr="00393266">
        <w:rPr>
          <w:rFonts w:asciiTheme="minorHAnsi" w:hAnsiTheme="minorHAnsi" w:cstheme="minorHAnsi"/>
          <w:b/>
          <w:sz w:val="28"/>
          <w:szCs w:val="28"/>
        </w:rPr>
        <w:t xml:space="preserve">« </w:t>
      </w:r>
      <w:r w:rsidRPr="00393266">
        <w:rPr>
          <w:rFonts w:asciiTheme="minorHAnsi" w:hAnsiTheme="minorHAnsi" w:cstheme="minorHAnsi"/>
          <w:b/>
          <w:i/>
          <w:sz w:val="28"/>
          <w:szCs w:val="28"/>
        </w:rPr>
        <w:t>motivations non pures »</w:t>
      </w:r>
    </w:p>
    <w:p w14:paraId="789C0716" w14:textId="77777777" w:rsidR="00736CE3" w:rsidRPr="00393266" w:rsidRDefault="00736CE3" w:rsidP="00393266">
      <w:pPr>
        <w:tabs>
          <w:tab w:val="left" w:pos="426"/>
        </w:tabs>
        <w:ind w:left="680"/>
        <w:jc w:val="both"/>
        <w:rPr>
          <w:rFonts w:asciiTheme="minorHAnsi" w:hAnsiTheme="minorHAnsi" w:cstheme="minorHAnsi"/>
          <w:sz w:val="28"/>
          <w:szCs w:val="28"/>
        </w:rPr>
      </w:pPr>
      <w:r w:rsidRPr="00393266">
        <w:rPr>
          <w:rFonts w:asciiTheme="minorHAnsi" w:hAnsiTheme="minorHAnsi" w:cstheme="minorHAnsi"/>
          <w:sz w:val="28"/>
          <w:szCs w:val="28"/>
        </w:rPr>
        <w:t>Keating réfère ici aux influences provenant à la fois du vrai moi et du faux moi qui coexistent dans la personne. Exemple : Quelqu’un peut être plus ou moins conscient que parfois ses initiatives, en plus de promouvoir le bien commun, répondent aussi en partie aux besoins excessifs de son faux moi. </w:t>
      </w:r>
    </w:p>
    <w:p w14:paraId="14C8C849" w14:textId="23BDFBA5" w:rsidR="00736CE3" w:rsidRPr="00393266" w:rsidRDefault="00736CE3" w:rsidP="00393266">
      <w:pPr>
        <w:tabs>
          <w:tab w:val="left" w:pos="426"/>
        </w:tabs>
        <w:spacing w:after="0"/>
        <w:ind w:left="357"/>
        <w:jc w:val="both"/>
        <w:rPr>
          <w:rFonts w:asciiTheme="minorHAnsi" w:hAnsiTheme="minorHAnsi" w:cstheme="minorHAnsi"/>
          <w:sz w:val="28"/>
          <w:szCs w:val="28"/>
        </w:rPr>
      </w:pPr>
      <w:r w:rsidRPr="00393266">
        <w:rPr>
          <w:rFonts w:asciiTheme="minorHAnsi" w:hAnsiTheme="minorHAnsi" w:cstheme="minorHAnsi"/>
          <w:sz w:val="28"/>
          <w:szCs w:val="28"/>
        </w:rPr>
        <w:t xml:space="preserve">c) </w:t>
      </w:r>
      <w:r w:rsidRPr="00393266">
        <w:rPr>
          <w:rFonts w:asciiTheme="minorHAnsi" w:hAnsiTheme="minorHAnsi" w:cstheme="minorHAnsi"/>
          <w:i/>
          <w:sz w:val="28"/>
          <w:szCs w:val="28"/>
        </w:rPr>
        <w:t xml:space="preserve">des </w:t>
      </w:r>
      <w:r w:rsidRPr="00393266">
        <w:rPr>
          <w:rFonts w:asciiTheme="minorHAnsi" w:hAnsiTheme="minorHAnsi" w:cstheme="minorHAnsi"/>
          <w:b/>
          <w:i/>
          <w:sz w:val="28"/>
          <w:szCs w:val="28"/>
        </w:rPr>
        <w:t>« douleurs émotives stockées dans l’inconscient</w:t>
      </w:r>
      <w:r w:rsidRPr="00393266">
        <w:rPr>
          <w:rStyle w:val="Appelnotedebasdep"/>
          <w:rFonts w:asciiTheme="minorHAnsi" w:hAnsiTheme="minorHAnsi" w:cstheme="minorHAnsi"/>
          <w:b/>
          <w:i/>
          <w:sz w:val="28"/>
          <w:szCs w:val="28"/>
        </w:rPr>
        <w:footnoteReference w:id="2"/>
      </w:r>
      <w:r w:rsidRPr="00393266">
        <w:rPr>
          <w:rFonts w:asciiTheme="minorHAnsi" w:hAnsiTheme="minorHAnsi" w:cstheme="minorHAnsi"/>
          <w:b/>
          <w:i/>
          <w:sz w:val="28"/>
          <w:szCs w:val="28"/>
        </w:rPr>
        <w:t xml:space="preserve"> »</w:t>
      </w:r>
    </w:p>
    <w:p w14:paraId="75B86492" w14:textId="77777777" w:rsidR="00736CE3" w:rsidRPr="00393266" w:rsidRDefault="00736CE3" w:rsidP="00393266">
      <w:pPr>
        <w:tabs>
          <w:tab w:val="left" w:pos="426"/>
        </w:tabs>
        <w:ind w:left="680"/>
        <w:jc w:val="both"/>
        <w:rPr>
          <w:rFonts w:asciiTheme="minorHAnsi" w:hAnsiTheme="minorHAnsi" w:cstheme="minorHAnsi"/>
          <w:sz w:val="28"/>
          <w:szCs w:val="28"/>
        </w:rPr>
      </w:pPr>
      <w:r w:rsidRPr="00393266">
        <w:rPr>
          <w:rFonts w:asciiTheme="minorHAnsi" w:hAnsiTheme="minorHAnsi" w:cstheme="minorHAnsi"/>
          <w:sz w:val="28"/>
          <w:szCs w:val="28"/>
        </w:rPr>
        <w:lastRenderedPageBreak/>
        <w:t xml:space="preserve">Lorsque nous nous sentons rejetés ou subissons des injustices, notre psyché n’a pas toujours les moyens et la force pour éviter d’être blessée, et plus particulièrement dans l’enfance. Alors les blessures sont refoulées « gelées » et enfouies dans l’inconscient en attendant qu’une solution soit trouvée. Ces blessures « oubliées » peuvent « dégeler » et remonter à notre conscience, </w:t>
      </w:r>
      <w:proofErr w:type="gramStart"/>
      <w:r w:rsidRPr="00393266">
        <w:rPr>
          <w:rFonts w:asciiTheme="minorHAnsi" w:hAnsiTheme="minorHAnsi" w:cstheme="minorHAnsi"/>
          <w:sz w:val="28"/>
          <w:szCs w:val="28"/>
        </w:rPr>
        <w:t>suite à</w:t>
      </w:r>
      <w:proofErr w:type="gramEnd"/>
      <w:r w:rsidRPr="00393266">
        <w:rPr>
          <w:rFonts w:asciiTheme="minorHAnsi" w:hAnsiTheme="minorHAnsi" w:cstheme="minorHAnsi"/>
          <w:sz w:val="28"/>
          <w:szCs w:val="28"/>
        </w:rPr>
        <w:t xml:space="preserve"> l’état de repos et de confiance en Dieu ressenti au cours de la pratique régulière de la Prière de consentement. Notre psyché devenue plus forte</w:t>
      </w:r>
      <w:r w:rsidRPr="00393266">
        <w:rPr>
          <w:rStyle w:val="Appelnotedebasdep"/>
          <w:rFonts w:asciiTheme="minorHAnsi" w:hAnsiTheme="minorHAnsi" w:cstheme="minorHAnsi"/>
          <w:sz w:val="28"/>
          <w:szCs w:val="28"/>
        </w:rPr>
        <w:footnoteReference w:id="3"/>
      </w:r>
      <w:r w:rsidRPr="00393266">
        <w:rPr>
          <w:rFonts w:asciiTheme="minorHAnsi" w:hAnsiTheme="minorHAnsi" w:cstheme="minorHAnsi"/>
          <w:sz w:val="28"/>
          <w:szCs w:val="28"/>
        </w:rPr>
        <w:t xml:space="preserve">, grâce aux dons de l’Esprit, peut maintenant accueillir les émotions « dégelées » sans être à nouveau blessée. </w:t>
      </w:r>
    </w:p>
    <w:p w14:paraId="3DF71CE4" w14:textId="0F5FC163" w:rsidR="00736CE3" w:rsidRPr="00393266" w:rsidRDefault="00736CE3" w:rsidP="00736CE3">
      <w:pPr>
        <w:tabs>
          <w:tab w:val="left" w:pos="426"/>
        </w:tabs>
        <w:spacing w:after="0"/>
        <w:jc w:val="both"/>
        <w:rPr>
          <w:rFonts w:asciiTheme="minorHAnsi" w:hAnsiTheme="minorHAnsi" w:cstheme="minorHAnsi"/>
          <w:sz w:val="28"/>
          <w:szCs w:val="28"/>
        </w:rPr>
      </w:pPr>
      <w:r w:rsidRPr="00393266">
        <w:rPr>
          <w:rFonts w:asciiTheme="minorHAnsi" w:hAnsiTheme="minorHAnsi" w:cstheme="minorHAnsi"/>
          <w:sz w:val="28"/>
          <w:szCs w:val="28"/>
        </w:rPr>
        <w:t>3</w:t>
      </w:r>
      <w:r w:rsidR="00393266">
        <w:rPr>
          <w:rFonts w:asciiTheme="minorHAnsi" w:hAnsiTheme="minorHAnsi" w:cstheme="minorHAnsi"/>
          <w:sz w:val="28"/>
          <w:szCs w:val="28"/>
        </w:rPr>
        <w:t xml:space="preserve">.  </w:t>
      </w:r>
      <w:r w:rsidRPr="00393266">
        <w:rPr>
          <w:rFonts w:asciiTheme="minorHAnsi" w:hAnsiTheme="minorHAnsi" w:cstheme="minorHAnsi"/>
          <w:sz w:val="28"/>
          <w:szCs w:val="28"/>
        </w:rPr>
        <w:t xml:space="preserve">Un coup dur pour le faux moi </w:t>
      </w:r>
    </w:p>
    <w:p w14:paraId="4C1C2760" w14:textId="77777777" w:rsidR="00736CE3" w:rsidRPr="00393266" w:rsidRDefault="00736CE3" w:rsidP="00393266">
      <w:pPr>
        <w:tabs>
          <w:tab w:val="left" w:pos="426"/>
        </w:tabs>
        <w:spacing w:after="0"/>
        <w:ind w:left="357"/>
        <w:jc w:val="both"/>
        <w:rPr>
          <w:rFonts w:asciiTheme="minorHAnsi" w:hAnsiTheme="minorHAnsi" w:cstheme="minorHAnsi"/>
          <w:sz w:val="28"/>
          <w:szCs w:val="28"/>
        </w:rPr>
      </w:pPr>
      <w:r w:rsidRPr="00393266">
        <w:rPr>
          <w:rFonts w:asciiTheme="minorHAnsi" w:hAnsiTheme="minorHAnsi" w:cstheme="minorHAnsi"/>
          <w:sz w:val="28"/>
          <w:szCs w:val="28"/>
        </w:rPr>
        <w:t>C’est un point tournant pour l’avenir de notre faux moi lorsque nous acceptons notre ressenti sans chercher à nous justifier et à nous défendre.</w:t>
      </w:r>
    </w:p>
    <w:p w14:paraId="6F1F71D4" w14:textId="77777777" w:rsidR="00736CE3" w:rsidRPr="00393266" w:rsidRDefault="00736CE3" w:rsidP="00393266">
      <w:pPr>
        <w:tabs>
          <w:tab w:val="left" w:pos="426"/>
        </w:tabs>
        <w:spacing w:after="0"/>
        <w:ind w:left="357"/>
        <w:jc w:val="both"/>
        <w:rPr>
          <w:rFonts w:asciiTheme="minorHAnsi" w:hAnsiTheme="minorHAnsi" w:cstheme="minorHAnsi"/>
          <w:b/>
          <w:sz w:val="28"/>
          <w:szCs w:val="28"/>
        </w:rPr>
      </w:pPr>
      <w:r w:rsidRPr="00393266">
        <w:rPr>
          <w:rFonts w:asciiTheme="minorHAnsi" w:hAnsiTheme="minorHAnsi" w:cstheme="minorHAnsi"/>
          <w:b/>
          <w:sz w:val="28"/>
          <w:szCs w:val="28"/>
        </w:rPr>
        <w:t xml:space="preserve">« </w:t>
      </w:r>
      <w:r w:rsidRPr="00393266">
        <w:rPr>
          <w:rFonts w:asciiTheme="minorHAnsi" w:hAnsiTheme="minorHAnsi" w:cstheme="minorHAnsi"/>
          <w:b/>
          <w:i/>
          <w:sz w:val="28"/>
          <w:szCs w:val="28"/>
        </w:rPr>
        <w:t>[…] les tolérer sans s’y opposer</w:t>
      </w:r>
      <w:r w:rsidRPr="00393266">
        <w:rPr>
          <w:rFonts w:asciiTheme="minorHAnsi" w:hAnsiTheme="minorHAnsi" w:cstheme="minorHAnsi"/>
          <w:b/>
          <w:sz w:val="28"/>
          <w:szCs w:val="28"/>
        </w:rPr>
        <w:t xml:space="preserve"> » </w:t>
      </w:r>
      <w:r w:rsidRPr="00393266">
        <w:rPr>
          <w:rFonts w:asciiTheme="minorHAnsi" w:hAnsiTheme="minorHAnsi" w:cstheme="minorHAnsi"/>
          <w:sz w:val="28"/>
          <w:szCs w:val="28"/>
        </w:rPr>
        <w:t>(p. 108, 1)</w:t>
      </w:r>
    </w:p>
    <w:p w14:paraId="245EB7B2" w14:textId="77777777" w:rsidR="00736CE3" w:rsidRPr="00393266" w:rsidRDefault="00736CE3" w:rsidP="00393266">
      <w:pPr>
        <w:ind w:left="357"/>
        <w:jc w:val="both"/>
        <w:rPr>
          <w:rFonts w:asciiTheme="minorHAnsi" w:hAnsiTheme="minorHAnsi" w:cstheme="minorHAnsi"/>
          <w:sz w:val="28"/>
          <w:szCs w:val="28"/>
        </w:rPr>
      </w:pPr>
      <w:r w:rsidRPr="00393266">
        <w:rPr>
          <w:rFonts w:asciiTheme="minorHAnsi" w:hAnsiTheme="minorHAnsi" w:cstheme="minorHAnsi"/>
          <w:sz w:val="28"/>
          <w:szCs w:val="28"/>
        </w:rPr>
        <w:t>Nos pensées ne sont ni bonnes ni mauvaises en elles-mêmes. Elles peuvent nous aider à prendre conscience de notre faux moi et à accepter sa déconstruction. Nous n’avons donc pas à résister au surgissement des pensées en essayant de les chasser rapidement, mais plutôt à accepter de ressentir les émotions qui s’y rattachent, sans toutefois entrer dans une réaction qui conduit à les retenir, à les analyser et à les amplifier. Il s’agit plutôt, face à une pensée</w:t>
      </w:r>
      <w:r w:rsidRPr="00393266">
        <w:rPr>
          <w:rFonts w:asciiTheme="minorHAnsi" w:hAnsiTheme="minorHAnsi" w:cstheme="minorHAnsi"/>
          <w:sz w:val="28"/>
          <w:szCs w:val="28"/>
        </w:rPr>
        <w:fldChar w:fldCharType="begin"/>
      </w:r>
      <w:r w:rsidRPr="00393266">
        <w:rPr>
          <w:rFonts w:asciiTheme="minorHAnsi" w:hAnsiTheme="minorHAnsi" w:cstheme="minorHAnsi"/>
          <w:sz w:val="28"/>
          <w:szCs w:val="28"/>
        </w:rPr>
        <w:instrText xml:space="preserve"> XE "pensée" </w:instrText>
      </w:r>
      <w:r w:rsidRPr="00393266">
        <w:rPr>
          <w:rFonts w:asciiTheme="minorHAnsi" w:hAnsiTheme="minorHAnsi" w:cstheme="minorHAnsi"/>
          <w:sz w:val="28"/>
          <w:szCs w:val="28"/>
        </w:rPr>
        <w:fldChar w:fldCharType="end"/>
      </w:r>
      <w:r w:rsidRPr="00393266">
        <w:rPr>
          <w:rFonts w:asciiTheme="minorHAnsi" w:hAnsiTheme="minorHAnsi" w:cstheme="minorHAnsi"/>
          <w:sz w:val="28"/>
          <w:szCs w:val="28"/>
        </w:rPr>
        <w:t xml:space="preserve"> spécifique, d’attendre calmement qu’elle s’estompe sans chercher à réactiver quoi que ce soit. C’est pourquoi Keating parlera de « purification passive</w:t>
      </w:r>
      <w:r w:rsidRPr="00393266">
        <w:rPr>
          <w:rStyle w:val="Appelnotedebasdep"/>
          <w:rFonts w:asciiTheme="minorHAnsi" w:hAnsiTheme="minorHAnsi" w:cstheme="minorHAnsi"/>
          <w:sz w:val="28"/>
          <w:szCs w:val="28"/>
        </w:rPr>
        <w:footnoteReference w:id="4"/>
      </w:r>
      <w:r w:rsidRPr="00393266">
        <w:rPr>
          <w:rFonts w:asciiTheme="minorHAnsi" w:hAnsiTheme="minorHAnsi" w:cstheme="minorHAnsi"/>
          <w:sz w:val="28"/>
          <w:szCs w:val="28"/>
        </w:rPr>
        <w:t>».</w:t>
      </w:r>
    </w:p>
    <w:p w14:paraId="60B9EDDF" w14:textId="7847041F" w:rsidR="00736CE3" w:rsidRPr="00393266" w:rsidRDefault="00736CE3" w:rsidP="00736CE3">
      <w:pPr>
        <w:spacing w:after="0"/>
        <w:jc w:val="both"/>
        <w:rPr>
          <w:rFonts w:asciiTheme="minorHAnsi" w:hAnsiTheme="minorHAnsi" w:cstheme="minorHAnsi"/>
          <w:sz w:val="28"/>
          <w:szCs w:val="28"/>
        </w:rPr>
      </w:pPr>
      <w:r w:rsidRPr="00393266">
        <w:rPr>
          <w:rFonts w:asciiTheme="minorHAnsi" w:hAnsiTheme="minorHAnsi" w:cstheme="minorHAnsi"/>
          <w:sz w:val="28"/>
          <w:szCs w:val="28"/>
        </w:rPr>
        <w:t>5</w:t>
      </w:r>
      <w:r w:rsidR="00393266">
        <w:rPr>
          <w:rFonts w:asciiTheme="minorHAnsi" w:hAnsiTheme="minorHAnsi" w:cstheme="minorHAnsi"/>
          <w:sz w:val="28"/>
          <w:szCs w:val="28"/>
        </w:rPr>
        <w:t xml:space="preserve">.  </w:t>
      </w:r>
      <w:r w:rsidRPr="00393266">
        <w:rPr>
          <w:rFonts w:asciiTheme="minorHAnsi" w:hAnsiTheme="minorHAnsi" w:cstheme="minorHAnsi"/>
          <w:sz w:val="28"/>
          <w:szCs w:val="28"/>
        </w:rPr>
        <w:t xml:space="preserve">Pure foi </w:t>
      </w:r>
    </w:p>
    <w:p w14:paraId="57E7656B" w14:textId="77777777" w:rsidR="00736CE3" w:rsidRPr="00393266" w:rsidRDefault="00736CE3" w:rsidP="00393266">
      <w:pPr>
        <w:spacing w:after="0"/>
        <w:ind w:left="357"/>
        <w:jc w:val="both"/>
        <w:rPr>
          <w:rFonts w:asciiTheme="minorHAnsi" w:hAnsiTheme="minorHAnsi" w:cstheme="minorHAnsi"/>
          <w:b/>
          <w:sz w:val="28"/>
          <w:szCs w:val="28"/>
        </w:rPr>
      </w:pPr>
      <w:r w:rsidRPr="00393266">
        <w:rPr>
          <w:rFonts w:asciiTheme="minorHAnsi" w:hAnsiTheme="minorHAnsi" w:cstheme="minorHAnsi"/>
          <w:b/>
          <w:sz w:val="28"/>
          <w:szCs w:val="28"/>
        </w:rPr>
        <w:t xml:space="preserve">« </w:t>
      </w:r>
      <w:r w:rsidRPr="00393266">
        <w:rPr>
          <w:rFonts w:asciiTheme="minorHAnsi" w:hAnsiTheme="minorHAnsi" w:cstheme="minorHAnsi"/>
          <w:b/>
          <w:i/>
          <w:sz w:val="28"/>
          <w:szCs w:val="28"/>
        </w:rPr>
        <w:t>La foi pure</w:t>
      </w:r>
      <w:r w:rsidRPr="00393266">
        <w:rPr>
          <w:rFonts w:asciiTheme="minorHAnsi" w:hAnsiTheme="minorHAnsi" w:cstheme="minorHAnsi"/>
          <w:b/>
          <w:i/>
          <w:sz w:val="28"/>
          <w:szCs w:val="28"/>
        </w:rPr>
        <w:fldChar w:fldCharType="begin"/>
      </w:r>
      <w:r w:rsidRPr="00393266">
        <w:rPr>
          <w:rFonts w:asciiTheme="minorHAnsi" w:hAnsiTheme="minorHAnsi" w:cstheme="minorHAnsi"/>
          <w:b/>
          <w:i/>
          <w:sz w:val="28"/>
          <w:szCs w:val="28"/>
        </w:rPr>
        <w:instrText xml:space="preserve"> XE "foi pure" </w:instrText>
      </w:r>
      <w:r w:rsidRPr="00393266">
        <w:rPr>
          <w:rFonts w:asciiTheme="minorHAnsi" w:hAnsiTheme="minorHAnsi" w:cstheme="minorHAnsi"/>
          <w:b/>
          <w:i/>
          <w:sz w:val="28"/>
          <w:szCs w:val="28"/>
        </w:rPr>
        <w:fldChar w:fldCharType="end"/>
      </w:r>
      <w:r w:rsidRPr="00393266">
        <w:rPr>
          <w:rFonts w:asciiTheme="minorHAnsi" w:hAnsiTheme="minorHAnsi" w:cstheme="minorHAnsi"/>
          <w:b/>
          <w:i/>
          <w:sz w:val="28"/>
          <w:szCs w:val="28"/>
        </w:rPr>
        <w:t xml:space="preserve"> dépasse toute pensée</w:t>
      </w:r>
      <w:r w:rsidRPr="00393266">
        <w:rPr>
          <w:rFonts w:asciiTheme="minorHAnsi" w:hAnsiTheme="minorHAnsi" w:cstheme="minorHAnsi"/>
          <w:b/>
          <w:i/>
          <w:sz w:val="28"/>
          <w:szCs w:val="28"/>
        </w:rPr>
        <w:fldChar w:fldCharType="begin"/>
      </w:r>
      <w:r w:rsidRPr="00393266">
        <w:rPr>
          <w:rFonts w:asciiTheme="minorHAnsi" w:hAnsiTheme="minorHAnsi" w:cstheme="minorHAnsi"/>
          <w:b/>
          <w:i/>
          <w:sz w:val="28"/>
          <w:szCs w:val="28"/>
        </w:rPr>
        <w:instrText xml:space="preserve"> XE "pensée" </w:instrText>
      </w:r>
      <w:r w:rsidRPr="00393266">
        <w:rPr>
          <w:rFonts w:asciiTheme="minorHAnsi" w:hAnsiTheme="minorHAnsi" w:cstheme="minorHAnsi"/>
          <w:b/>
          <w:i/>
          <w:sz w:val="28"/>
          <w:szCs w:val="28"/>
        </w:rPr>
        <w:fldChar w:fldCharType="end"/>
      </w:r>
      <w:r w:rsidRPr="00393266">
        <w:rPr>
          <w:rFonts w:asciiTheme="minorHAnsi" w:hAnsiTheme="minorHAnsi" w:cstheme="minorHAnsi"/>
          <w:b/>
          <w:i/>
          <w:sz w:val="28"/>
          <w:szCs w:val="28"/>
        </w:rPr>
        <w:t>, tout sentiment, toute réflexion, toute expérience psychologique de Dieu</w:t>
      </w:r>
      <w:r w:rsidRPr="00393266">
        <w:rPr>
          <w:rFonts w:asciiTheme="minorHAnsi" w:hAnsiTheme="minorHAnsi" w:cstheme="minorHAnsi"/>
          <w:b/>
          <w:i/>
          <w:sz w:val="28"/>
          <w:szCs w:val="28"/>
        </w:rPr>
        <w:fldChar w:fldCharType="begin"/>
      </w:r>
      <w:r w:rsidRPr="00393266">
        <w:rPr>
          <w:rFonts w:asciiTheme="minorHAnsi" w:hAnsiTheme="minorHAnsi" w:cstheme="minorHAnsi"/>
          <w:b/>
          <w:i/>
          <w:sz w:val="28"/>
          <w:szCs w:val="28"/>
        </w:rPr>
        <w:instrText xml:space="preserve"> XE "Dieu" </w:instrText>
      </w:r>
      <w:r w:rsidRPr="00393266">
        <w:rPr>
          <w:rFonts w:asciiTheme="minorHAnsi" w:hAnsiTheme="minorHAnsi" w:cstheme="minorHAnsi"/>
          <w:b/>
          <w:i/>
          <w:sz w:val="28"/>
          <w:szCs w:val="28"/>
        </w:rPr>
        <w:fldChar w:fldCharType="end"/>
      </w:r>
      <w:r w:rsidRPr="00393266">
        <w:rPr>
          <w:rFonts w:asciiTheme="minorHAnsi" w:hAnsiTheme="minorHAnsi" w:cstheme="minorHAnsi"/>
          <w:b/>
          <w:i/>
          <w:sz w:val="28"/>
          <w:szCs w:val="28"/>
        </w:rPr>
        <w:t>, toute expérience sensible et conceptuelle. Elle est au-delà de toute imagination. Il nous suffit de regarder autour de nous pour nous rendre compte que la présence divine est partout. Elle est tout simplement</w:t>
      </w:r>
      <w:r w:rsidRPr="00393266">
        <w:rPr>
          <w:rStyle w:val="Appelnotedebasdep"/>
          <w:rFonts w:asciiTheme="minorHAnsi" w:hAnsiTheme="minorHAnsi" w:cstheme="minorHAnsi"/>
          <w:i/>
          <w:sz w:val="28"/>
          <w:szCs w:val="28"/>
        </w:rPr>
        <w:footnoteReference w:id="5"/>
      </w:r>
      <w:r w:rsidRPr="00393266">
        <w:rPr>
          <w:rFonts w:asciiTheme="minorHAnsi" w:hAnsiTheme="minorHAnsi" w:cstheme="minorHAnsi"/>
          <w:b/>
          <w:sz w:val="28"/>
          <w:szCs w:val="28"/>
        </w:rPr>
        <w:t xml:space="preserve">. » </w:t>
      </w:r>
      <w:r w:rsidRPr="00393266">
        <w:rPr>
          <w:rFonts w:asciiTheme="minorHAnsi" w:hAnsiTheme="minorHAnsi" w:cstheme="minorHAnsi"/>
          <w:sz w:val="28"/>
          <w:szCs w:val="28"/>
        </w:rPr>
        <w:t>(</w:t>
      </w:r>
      <w:proofErr w:type="gramStart"/>
      <w:r w:rsidRPr="00393266">
        <w:rPr>
          <w:rFonts w:asciiTheme="minorHAnsi" w:hAnsiTheme="minorHAnsi" w:cstheme="minorHAnsi"/>
          <w:sz w:val="28"/>
          <w:szCs w:val="28"/>
        </w:rPr>
        <w:t>p.</w:t>
      </w:r>
      <w:proofErr w:type="gramEnd"/>
      <w:r w:rsidRPr="00393266">
        <w:rPr>
          <w:rFonts w:asciiTheme="minorHAnsi" w:hAnsiTheme="minorHAnsi" w:cstheme="minorHAnsi"/>
          <w:sz w:val="28"/>
          <w:szCs w:val="28"/>
        </w:rPr>
        <w:t xml:space="preserve"> 111, 1)</w:t>
      </w:r>
    </w:p>
    <w:p w14:paraId="632A98CE" w14:textId="4A6BA4F5" w:rsidR="00736CE3" w:rsidRPr="00393266" w:rsidRDefault="00736CE3" w:rsidP="00393266">
      <w:pPr>
        <w:spacing w:after="0"/>
        <w:ind w:left="357"/>
        <w:jc w:val="both"/>
        <w:rPr>
          <w:rFonts w:asciiTheme="minorHAnsi" w:hAnsiTheme="minorHAnsi" w:cstheme="minorHAnsi"/>
          <w:sz w:val="28"/>
          <w:szCs w:val="28"/>
        </w:rPr>
      </w:pPr>
      <w:r w:rsidRPr="00393266">
        <w:rPr>
          <w:rFonts w:asciiTheme="minorHAnsi" w:hAnsiTheme="minorHAnsi" w:cstheme="minorHAnsi"/>
          <w:sz w:val="28"/>
          <w:szCs w:val="28"/>
        </w:rPr>
        <w:lastRenderedPageBreak/>
        <w:t xml:space="preserve">Keating essaie de nous sensibiliser à son expérience de la foi pure. Un renoncement à toute prétention de pouvoir saisir le mystère divin par la pensée ou autrement semble le conduire à un abandon en Dieu, après avoir pris conscience de la grandeur infinie du Créateur. </w:t>
      </w:r>
    </w:p>
    <w:p w14:paraId="7434F5FE" w14:textId="77777777" w:rsidR="00736CE3" w:rsidRPr="00393266" w:rsidRDefault="00736CE3" w:rsidP="00393266">
      <w:pPr>
        <w:spacing w:after="0"/>
        <w:ind w:left="357"/>
        <w:jc w:val="both"/>
        <w:rPr>
          <w:rFonts w:asciiTheme="minorHAnsi" w:hAnsiTheme="minorHAnsi" w:cstheme="minorHAnsi"/>
          <w:sz w:val="28"/>
          <w:szCs w:val="28"/>
        </w:rPr>
      </w:pPr>
      <w:r w:rsidRPr="00393266">
        <w:rPr>
          <w:rFonts w:asciiTheme="minorHAnsi" w:hAnsiTheme="minorHAnsi" w:cstheme="minorHAnsi"/>
          <w:sz w:val="28"/>
          <w:szCs w:val="28"/>
        </w:rPr>
        <w:t xml:space="preserve">Il semble se dégager des mots de Keating que la relation à Dieu est plus pure, lorsque la personne est saisie par le mystère de toutes choses de même que par le mystère de son être propre </w:t>
      </w:r>
      <w:r w:rsidRPr="00393266">
        <w:rPr>
          <w:rFonts w:asciiTheme="minorHAnsi" w:hAnsiTheme="minorHAnsi" w:cstheme="minorHAnsi"/>
          <w:sz w:val="28"/>
          <w:szCs w:val="28"/>
          <w:u w:val="single"/>
        </w:rPr>
        <w:t>conscient d’être conscient d’exister</w:t>
      </w:r>
      <w:r w:rsidRPr="00393266">
        <w:rPr>
          <w:rFonts w:asciiTheme="minorHAnsi" w:hAnsiTheme="minorHAnsi" w:cstheme="minorHAnsi"/>
          <w:sz w:val="28"/>
          <w:szCs w:val="28"/>
        </w:rPr>
        <w:t>. Une impression semblable peut nous saisir en méditant certains psaumes. Le psaume 19, par exemple, ne nous porte-t-il pas à penser que Dieu par la création continuelle de l’univers dans ses dimensions incommensurables et ses phénomènes colossaux</w:t>
      </w:r>
      <w:r w:rsidRPr="00393266">
        <w:rPr>
          <w:rStyle w:val="Appelnotedebasdep"/>
          <w:rFonts w:asciiTheme="minorHAnsi" w:hAnsiTheme="minorHAnsi" w:cstheme="minorHAnsi"/>
          <w:sz w:val="28"/>
          <w:szCs w:val="28"/>
        </w:rPr>
        <w:footnoteReference w:id="6"/>
      </w:r>
      <w:r w:rsidRPr="00393266">
        <w:rPr>
          <w:rFonts w:asciiTheme="minorHAnsi" w:hAnsiTheme="minorHAnsi" w:cstheme="minorHAnsi"/>
          <w:sz w:val="28"/>
          <w:szCs w:val="28"/>
        </w:rPr>
        <w:t xml:space="preserve"> nous fait un petit clin d’œil à propos de sa transcendance, c’est-à-dire qu’il dépasse infiniment tout ce qu’on peut penser ou imaginer de lui. Un tel saisissement nous invite fortement à purifier notre relation à Dieu des besoins exagérer du faux moi, et à laisser le Seigneur s’exprimer en notre vrai moi par une foi plus pure.</w:t>
      </w:r>
    </w:p>
    <w:p w14:paraId="2ECE0557" w14:textId="77777777" w:rsidR="00736CE3" w:rsidRPr="00393266" w:rsidRDefault="00736CE3" w:rsidP="00393266">
      <w:pPr>
        <w:ind w:left="357"/>
        <w:jc w:val="both"/>
        <w:rPr>
          <w:rFonts w:asciiTheme="minorHAnsi" w:hAnsiTheme="minorHAnsi" w:cstheme="minorHAnsi"/>
          <w:sz w:val="28"/>
          <w:szCs w:val="28"/>
        </w:rPr>
      </w:pPr>
      <w:r w:rsidRPr="00393266">
        <w:rPr>
          <w:rFonts w:asciiTheme="minorHAnsi" w:hAnsiTheme="minorHAnsi" w:cstheme="minorHAnsi"/>
          <w:sz w:val="28"/>
          <w:szCs w:val="28"/>
        </w:rPr>
        <w:t>Le récit biblique de l’expérience de Dieu faite par Job peut nous aider à prendre conscience davantage de ce que signifie l’expression « foi pure ». Job observe scrupuleusement les pratiques exigeantes du judaïsme et se révolte parce qu’il subit quand même des souffrances terribles. Aux prises avec la question du mal et de la souffrance qu’il ne peut s’expliquer, Job épuise tous ses arguments dans son dialogue avec Dieu pour finalement s’abandonner : « Je sais que tu es tout-puissant […] tu as raconté des œuvres grandioses que je ne comprends pas, des merveilles qui me dépassent et que j'ignore. […] Je ne te connaissais que par ouï-dire, mais maintenant mes yeux t'ont vu</w:t>
      </w:r>
      <w:r w:rsidRPr="00393266">
        <w:rPr>
          <w:rStyle w:val="Appelnotedebasdep"/>
          <w:rFonts w:asciiTheme="minorHAnsi" w:hAnsiTheme="minorHAnsi" w:cstheme="minorHAnsi"/>
          <w:sz w:val="28"/>
          <w:szCs w:val="28"/>
        </w:rPr>
        <w:footnoteReference w:id="7"/>
      </w:r>
      <w:r w:rsidRPr="00393266">
        <w:rPr>
          <w:rFonts w:asciiTheme="minorHAnsi" w:hAnsiTheme="minorHAnsi" w:cstheme="minorHAnsi"/>
          <w:sz w:val="28"/>
          <w:szCs w:val="28"/>
        </w:rPr>
        <w:t xml:space="preserve">. » Il ne s’agit pas d’une vision faite par Job mais d’une perception nouvelle de la réalité de Dieu. Job, qui n’avait de Dieu qu’une idée reçue de la religion de son temps, en a saisi le mystère, et s’incline devant la puissance infinie du Créateur de l’univers. Les questions de Job sur l’existence du mal et la justice restent sans réponse. Mais il a compris </w:t>
      </w:r>
      <w:r w:rsidRPr="00393266">
        <w:rPr>
          <w:rFonts w:asciiTheme="minorHAnsi" w:hAnsiTheme="minorHAnsi" w:cstheme="minorHAnsi"/>
          <w:sz w:val="28"/>
          <w:szCs w:val="28"/>
        </w:rPr>
        <w:lastRenderedPageBreak/>
        <w:t>que Dieu n’a pas de compte à rendre, et que sa sagesse peut donner un sens insoupçonné à des réalités comme la souffrance et la mort</w:t>
      </w:r>
      <w:r w:rsidRPr="00393266">
        <w:rPr>
          <w:rStyle w:val="Appelnotedebasdep"/>
          <w:rFonts w:asciiTheme="minorHAnsi" w:hAnsiTheme="minorHAnsi" w:cstheme="minorHAnsi"/>
          <w:sz w:val="28"/>
          <w:szCs w:val="28"/>
        </w:rPr>
        <w:footnoteReference w:id="8"/>
      </w:r>
      <w:r w:rsidRPr="00393266">
        <w:rPr>
          <w:rFonts w:asciiTheme="minorHAnsi" w:hAnsiTheme="minorHAnsi" w:cstheme="minorHAnsi"/>
          <w:sz w:val="28"/>
          <w:szCs w:val="28"/>
        </w:rPr>
        <w:t xml:space="preserve">. </w:t>
      </w:r>
    </w:p>
    <w:p w14:paraId="30AF9C05" w14:textId="5F26466F" w:rsidR="00736CE3" w:rsidRPr="00393266" w:rsidRDefault="00736CE3" w:rsidP="00736CE3">
      <w:pPr>
        <w:spacing w:after="0"/>
        <w:jc w:val="both"/>
        <w:rPr>
          <w:rFonts w:asciiTheme="minorHAnsi" w:hAnsiTheme="minorHAnsi" w:cstheme="minorHAnsi"/>
          <w:sz w:val="28"/>
          <w:szCs w:val="28"/>
        </w:rPr>
      </w:pPr>
      <w:r w:rsidRPr="00393266">
        <w:rPr>
          <w:rFonts w:asciiTheme="minorHAnsi" w:hAnsiTheme="minorHAnsi" w:cstheme="minorHAnsi"/>
          <w:sz w:val="28"/>
          <w:szCs w:val="28"/>
        </w:rPr>
        <w:t>6</w:t>
      </w:r>
      <w:r w:rsidR="007B0BCB">
        <w:rPr>
          <w:rFonts w:asciiTheme="minorHAnsi" w:hAnsiTheme="minorHAnsi" w:cstheme="minorHAnsi"/>
          <w:sz w:val="28"/>
          <w:szCs w:val="28"/>
        </w:rPr>
        <w:t xml:space="preserve">.  </w:t>
      </w:r>
      <w:r w:rsidRPr="00393266">
        <w:rPr>
          <w:rFonts w:asciiTheme="minorHAnsi" w:hAnsiTheme="minorHAnsi" w:cstheme="minorHAnsi"/>
          <w:sz w:val="28"/>
          <w:szCs w:val="28"/>
        </w:rPr>
        <w:t>Que faire face à une décharge de l’inconscient plus particulièrement intense ?</w:t>
      </w:r>
    </w:p>
    <w:p w14:paraId="5C01353F" w14:textId="04F9B55B" w:rsidR="00736CE3" w:rsidRPr="00393266" w:rsidRDefault="00736CE3" w:rsidP="007B0BCB">
      <w:pPr>
        <w:ind w:left="357"/>
        <w:jc w:val="both"/>
        <w:rPr>
          <w:rFonts w:asciiTheme="minorHAnsi" w:hAnsiTheme="minorHAnsi" w:cstheme="minorHAnsi"/>
          <w:b/>
          <w:sz w:val="28"/>
          <w:szCs w:val="28"/>
        </w:rPr>
      </w:pPr>
      <w:r w:rsidRPr="00393266">
        <w:rPr>
          <w:rFonts w:asciiTheme="minorHAnsi" w:hAnsiTheme="minorHAnsi" w:cstheme="minorHAnsi"/>
          <w:b/>
          <w:sz w:val="28"/>
          <w:szCs w:val="28"/>
        </w:rPr>
        <w:t xml:space="preserve">« </w:t>
      </w:r>
      <w:r w:rsidRPr="00393266">
        <w:rPr>
          <w:rFonts w:asciiTheme="minorHAnsi" w:hAnsiTheme="minorHAnsi" w:cstheme="minorHAnsi"/>
          <w:b/>
          <w:i/>
          <w:sz w:val="28"/>
          <w:szCs w:val="28"/>
        </w:rPr>
        <w:t xml:space="preserve">[…] </w:t>
      </w:r>
      <w:r w:rsidRPr="00393266">
        <w:rPr>
          <w:rFonts w:asciiTheme="minorHAnsi" w:hAnsiTheme="minorHAnsi" w:cstheme="minorHAnsi"/>
          <w:b/>
          <w:i/>
          <w:color w:val="000000" w:themeColor="text1"/>
          <w:sz w:val="28"/>
          <w:szCs w:val="28"/>
          <w:lang w:val="fr-FR"/>
        </w:rPr>
        <w:t>l'une des meilleures façons de vous détacher d'une émotion est simplement de la ressentir.</w:t>
      </w:r>
      <w:r w:rsidRPr="00393266">
        <w:rPr>
          <w:rFonts w:asciiTheme="minorHAnsi" w:hAnsiTheme="minorHAnsi" w:cstheme="minorHAnsi"/>
          <w:b/>
          <w:color w:val="000000" w:themeColor="text1"/>
          <w:sz w:val="28"/>
          <w:szCs w:val="28"/>
          <w:lang w:val="fr-FR"/>
        </w:rPr>
        <w:t xml:space="preserve"> » </w:t>
      </w:r>
      <w:r w:rsidRPr="00393266">
        <w:rPr>
          <w:rFonts w:asciiTheme="minorHAnsi" w:hAnsiTheme="minorHAnsi" w:cstheme="minorHAnsi"/>
          <w:color w:val="000000" w:themeColor="text1"/>
          <w:sz w:val="28"/>
          <w:szCs w:val="28"/>
          <w:lang w:val="fr-FR"/>
        </w:rPr>
        <w:t>(</w:t>
      </w:r>
      <w:r w:rsidR="009F6FE1" w:rsidRPr="00393266">
        <w:rPr>
          <w:rFonts w:asciiTheme="minorHAnsi" w:hAnsiTheme="minorHAnsi" w:cstheme="minorHAnsi"/>
          <w:color w:val="000000" w:themeColor="text1"/>
          <w:sz w:val="28"/>
          <w:szCs w:val="28"/>
          <w:lang w:val="fr-FR"/>
        </w:rPr>
        <w:t>P.</w:t>
      </w:r>
      <w:r w:rsidRPr="00393266">
        <w:rPr>
          <w:rFonts w:asciiTheme="minorHAnsi" w:hAnsiTheme="minorHAnsi" w:cstheme="minorHAnsi"/>
          <w:color w:val="000000" w:themeColor="text1"/>
          <w:sz w:val="28"/>
          <w:szCs w:val="28"/>
          <w:lang w:val="fr-FR"/>
        </w:rPr>
        <w:t xml:space="preserve"> 114, 1)</w:t>
      </w:r>
    </w:p>
    <w:p w14:paraId="35648C07" w14:textId="77777777" w:rsidR="00736CE3" w:rsidRPr="00393266" w:rsidRDefault="00736CE3" w:rsidP="007B0BCB">
      <w:pPr>
        <w:ind w:left="357"/>
        <w:jc w:val="both"/>
        <w:rPr>
          <w:rFonts w:asciiTheme="minorHAnsi" w:hAnsiTheme="minorHAnsi" w:cstheme="minorHAnsi"/>
          <w:sz w:val="28"/>
          <w:szCs w:val="28"/>
        </w:rPr>
      </w:pPr>
      <w:r w:rsidRPr="00393266">
        <w:rPr>
          <w:rFonts w:asciiTheme="minorHAnsi" w:hAnsiTheme="minorHAnsi" w:cstheme="minorHAnsi"/>
          <w:sz w:val="28"/>
          <w:szCs w:val="28"/>
        </w:rPr>
        <w:t>Il peut arriver, parfois au cours d’une séance de prière, que le souvenir d’une blessure contienne une charge émotive particulièrement intense, de telle sorte qu’il est très difficile de ne pas le refouler à nouveau ou d’attendre qu’il s’estompe lentement. Il est conseillé, dans ce cas, afin que l’angoisse diminue, de prendre le temps nécessaire pour accueillir spécialement ces émotions plus fortes. Cet accueil implique de déroger un peu et temporairement de la méthode formelle qui consiste à se détacher de toutes pensées. Il s’agit d’abord de fixer l’attention sur toute sensation corporelle, et de s’y immerger en tant qu’accompagnateur intérieur sans toutefois se dissocier du ressenti, mais en acceptant plutôt d’être rejoint en profondeur. Conséquemment, il s’agit ensuite de consentir à être remué de nouveau par les émotions associées à la blessure, en sachant que cette acceptation fait partie inhérente du processus de guérison</w:t>
      </w:r>
      <w:r w:rsidRPr="00393266">
        <w:rPr>
          <w:rFonts w:asciiTheme="minorHAnsi" w:hAnsiTheme="minorHAnsi" w:cstheme="minorHAnsi"/>
          <w:sz w:val="28"/>
          <w:szCs w:val="28"/>
        </w:rPr>
        <w:fldChar w:fldCharType="begin"/>
      </w:r>
      <w:r w:rsidRPr="00393266">
        <w:rPr>
          <w:rFonts w:asciiTheme="minorHAnsi" w:hAnsiTheme="minorHAnsi" w:cstheme="minorHAnsi"/>
          <w:sz w:val="28"/>
          <w:szCs w:val="28"/>
        </w:rPr>
        <w:instrText xml:space="preserve"> XE "guérison" </w:instrText>
      </w:r>
      <w:r w:rsidRPr="00393266">
        <w:rPr>
          <w:rFonts w:asciiTheme="minorHAnsi" w:hAnsiTheme="minorHAnsi" w:cstheme="minorHAnsi"/>
          <w:sz w:val="28"/>
          <w:szCs w:val="28"/>
        </w:rPr>
        <w:fldChar w:fldCharType="end"/>
      </w:r>
      <w:r w:rsidRPr="00393266">
        <w:rPr>
          <w:rFonts w:asciiTheme="minorHAnsi" w:hAnsiTheme="minorHAnsi" w:cstheme="minorHAnsi"/>
          <w:sz w:val="28"/>
          <w:szCs w:val="28"/>
        </w:rPr>
        <w:t>. Finalement, il y a un abandon intérieur qui n’est pas une démission dans la lutte contre le mal ou le genre d’action</w:t>
      </w:r>
      <w:r w:rsidRPr="00393266">
        <w:rPr>
          <w:rFonts w:asciiTheme="minorHAnsi" w:hAnsiTheme="minorHAnsi" w:cstheme="minorHAnsi"/>
          <w:sz w:val="28"/>
          <w:szCs w:val="28"/>
        </w:rPr>
        <w:fldChar w:fldCharType="begin"/>
      </w:r>
      <w:r w:rsidRPr="00393266">
        <w:rPr>
          <w:rFonts w:asciiTheme="minorHAnsi" w:hAnsiTheme="minorHAnsi" w:cstheme="minorHAnsi"/>
          <w:sz w:val="28"/>
          <w:szCs w:val="28"/>
        </w:rPr>
        <w:instrText xml:space="preserve"> XE "</w:instrText>
      </w:r>
      <w:r w:rsidRPr="00393266">
        <w:rPr>
          <w:rFonts w:asciiTheme="minorHAnsi" w:eastAsia="Times New Roman" w:hAnsiTheme="minorHAnsi" w:cstheme="minorHAnsi"/>
          <w:sz w:val="28"/>
          <w:szCs w:val="28"/>
          <w:lang w:eastAsia="fr-CA"/>
        </w:rPr>
        <w:instrText>empiètement</w:instrText>
      </w:r>
      <w:r w:rsidRPr="00393266">
        <w:rPr>
          <w:rFonts w:asciiTheme="minorHAnsi" w:hAnsiTheme="minorHAnsi" w:cstheme="minorHAnsi"/>
          <w:sz w:val="28"/>
          <w:szCs w:val="28"/>
        </w:rPr>
        <w:instrText xml:space="preserve">" </w:instrText>
      </w:r>
      <w:r w:rsidRPr="00393266">
        <w:rPr>
          <w:rFonts w:asciiTheme="minorHAnsi" w:hAnsiTheme="minorHAnsi" w:cstheme="minorHAnsi"/>
          <w:sz w:val="28"/>
          <w:szCs w:val="28"/>
        </w:rPr>
        <w:fldChar w:fldCharType="end"/>
      </w:r>
      <w:r w:rsidRPr="00393266">
        <w:rPr>
          <w:rFonts w:asciiTheme="minorHAnsi" w:hAnsiTheme="minorHAnsi" w:cstheme="minorHAnsi"/>
          <w:sz w:val="28"/>
          <w:szCs w:val="28"/>
        </w:rPr>
        <w:t xml:space="preserve"> à l’origine de la blessure, mais un lâcher-prise relativement aux besoins exagérés de sécurité, de contrôle et d’estime de soi. Lorsque l’intensité émotive a baissé suffisamment, la personne peut reprendre la prière sous sa forme habituelle, en évitant de réagir aux pensées et de les retenir.</w:t>
      </w:r>
    </w:p>
    <w:p w14:paraId="6D5CAFB9" w14:textId="77777777" w:rsidR="00736CE3" w:rsidRPr="00393266" w:rsidRDefault="00736CE3" w:rsidP="007B0BCB">
      <w:pPr>
        <w:spacing w:after="0"/>
        <w:ind w:left="357"/>
        <w:jc w:val="both"/>
        <w:rPr>
          <w:rFonts w:asciiTheme="minorHAnsi" w:hAnsiTheme="minorHAnsi" w:cstheme="minorHAnsi"/>
          <w:i/>
          <w:sz w:val="28"/>
          <w:szCs w:val="28"/>
        </w:rPr>
      </w:pPr>
      <w:r w:rsidRPr="00393266">
        <w:rPr>
          <w:rFonts w:asciiTheme="minorHAnsi" w:hAnsiTheme="minorHAnsi" w:cstheme="minorHAnsi"/>
          <w:sz w:val="28"/>
          <w:szCs w:val="28"/>
        </w:rPr>
        <w:t xml:space="preserve">Pour plus d’informations, nous référons le lecteur au document sur la </w:t>
      </w:r>
      <w:r w:rsidRPr="00393266">
        <w:rPr>
          <w:rFonts w:asciiTheme="minorHAnsi" w:hAnsiTheme="minorHAnsi" w:cstheme="minorHAnsi"/>
          <w:i/>
          <w:sz w:val="28"/>
          <w:szCs w:val="28"/>
        </w:rPr>
        <w:t>Prière d’accueil</w:t>
      </w:r>
      <w:r w:rsidRPr="00393266">
        <w:rPr>
          <w:rStyle w:val="Appelnotedebasdep"/>
          <w:rFonts w:asciiTheme="minorHAnsi" w:hAnsiTheme="minorHAnsi" w:cstheme="minorHAnsi"/>
          <w:i/>
          <w:sz w:val="28"/>
          <w:szCs w:val="28"/>
        </w:rPr>
        <w:footnoteReference w:id="9"/>
      </w:r>
      <w:r w:rsidRPr="00393266">
        <w:rPr>
          <w:rFonts w:asciiTheme="minorHAnsi" w:hAnsiTheme="minorHAnsi" w:cstheme="minorHAnsi"/>
          <w:i/>
          <w:sz w:val="28"/>
          <w:szCs w:val="28"/>
        </w:rPr>
        <w:t>.</w:t>
      </w:r>
    </w:p>
    <w:p w14:paraId="17CE3B7A" w14:textId="4312849E" w:rsidR="00736CE3" w:rsidRPr="00393266" w:rsidRDefault="00736CE3" w:rsidP="00736CE3">
      <w:pPr>
        <w:spacing w:before="240" w:after="0"/>
        <w:jc w:val="both"/>
        <w:rPr>
          <w:rFonts w:asciiTheme="minorHAnsi" w:hAnsiTheme="minorHAnsi" w:cstheme="minorHAnsi"/>
          <w:sz w:val="28"/>
          <w:szCs w:val="28"/>
        </w:rPr>
      </w:pPr>
      <w:r w:rsidRPr="00393266">
        <w:rPr>
          <w:rFonts w:asciiTheme="minorHAnsi" w:hAnsiTheme="minorHAnsi" w:cstheme="minorHAnsi"/>
          <w:sz w:val="28"/>
          <w:szCs w:val="28"/>
        </w:rPr>
        <w:t>7</w:t>
      </w:r>
      <w:r w:rsidR="007B0BCB">
        <w:rPr>
          <w:rFonts w:asciiTheme="minorHAnsi" w:hAnsiTheme="minorHAnsi" w:cstheme="minorHAnsi"/>
          <w:sz w:val="28"/>
          <w:szCs w:val="28"/>
        </w:rPr>
        <w:t xml:space="preserve">.  </w:t>
      </w:r>
      <w:r w:rsidRPr="00393266">
        <w:rPr>
          <w:rFonts w:asciiTheme="minorHAnsi" w:hAnsiTheme="minorHAnsi" w:cstheme="minorHAnsi"/>
          <w:sz w:val="28"/>
          <w:szCs w:val="28"/>
        </w:rPr>
        <w:t>Il n’existe pas d’émotions « bonnes ou mauvaises ».</w:t>
      </w:r>
    </w:p>
    <w:p w14:paraId="5DCC871E" w14:textId="3C22DDC0" w:rsidR="00736CE3" w:rsidRPr="00393266" w:rsidRDefault="00736CE3" w:rsidP="007B0BCB">
      <w:pPr>
        <w:spacing w:after="0"/>
        <w:ind w:left="357"/>
        <w:jc w:val="both"/>
        <w:rPr>
          <w:rFonts w:asciiTheme="minorHAnsi" w:hAnsiTheme="minorHAnsi" w:cstheme="minorHAnsi"/>
          <w:sz w:val="28"/>
          <w:szCs w:val="28"/>
          <w:lang w:val="fr-FR"/>
        </w:rPr>
      </w:pPr>
      <w:r w:rsidRPr="00393266">
        <w:rPr>
          <w:rFonts w:asciiTheme="minorHAnsi" w:hAnsiTheme="minorHAnsi" w:cstheme="minorHAnsi"/>
          <w:b/>
          <w:sz w:val="28"/>
          <w:szCs w:val="28"/>
        </w:rPr>
        <w:lastRenderedPageBreak/>
        <w:t xml:space="preserve">« </w:t>
      </w:r>
      <w:r w:rsidRPr="00393266">
        <w:rPr>
          <w:rFonts w:asciiTheme="minorHAnsi" w:hAnsiTheme="minorHAnsi" w:cstheme="minorHAnsi"/>
          <w:b/>
          <w:i/>
          <w:sz w:val="28"/>
          <w:szCs w:val="28"/>
          <w:lang w:val="fr-FR"/>
        </w:rPr>
        <w:t>Les émotions se présentent alors à l'état pur et ne vous bouleversent plus.</w:t>
      </w:r>
      <w:r w:rsidRPr="00393266">
        <w:rPr>
          <w:rFonts w:asciiTheme="minorHAnsi" w:hAnsiTheme="minorHAnsi" w:cstheme="minorHAnsi"/>
          <w:b/>
          <w:sz w:val="28"/>
          <w:szCs w:val="28"/>
          <w:lang w:val="fr-FR"/>
        </w:rPr>
        <w:t xml:space="preserve"> »</w:t>
      </w:r>
      <w:r w:rsidRPr="00393266">
        <w:rPr>
          <w:rFonts w:asciiTheme="minorHAnsi" w:hAnsiTheme="minorHAnsi" w:cstheme="minorHAnsi"/>
          <w:sz w:val="28"/>
          <w:szCs w:val="28"/>
          <w:lang w:val="fr-FR"/>
        </w:rPr>
        <w:t xml:space="preserve"> (</w:t>
      </w:r>
      <w:r w:rsidR="00806BE1" w:rsidRPr="00393266">
        <w:rPr>
          <w:rFonts w:asciiTheme="minorHAnsi" w:hAnsiTheme="minorHAnsi" w:cstheme="minorHAnsi"/>
          <w:sz w:val="28"/>
          <w:szCs w:val="28"/>
          <w:lang w:val="fr-FR"/>
        </w:rPr>
        <w:t>P.</w:t>
      </w:r>
      <w:r w:rsidRPr="00393266">
        <w:rPr>
          <w:rFonts w:asciiTheme="minorHAnsi" w:hAnsiTheme="minorHAnsi" w:cstheme="minorHAnsi"/>
          <w:sz w:val="28"/>
          <w:szCs w:val="28"/>
          <w:lang w:val="fr-FR"/>
        </w:rPr>
        <w:t xml:space="preserve"> 115,1)</w:t>
      </w:r>
    </w:p>
    <w:p w14:paraId="0A6874E6" w14:textId="77777777" w:rsidR="00736CE3" w:rsidRPr="00393266" w:rsidRDefault="00736CE3" w:rsidP="007B0BCB">
      <w:pPr>
        <w:ind w:left="357"/>
        <w:jc w:val="both"/>
        <w:rPr>
          <w:rFonts w:asciiTheme="minorHAnsi" w:hAnsiTheme="minorHAnsi" w:cstheme="minorHAnsi"/>
          <w:sz w:val="28"/>
          <w:szCs w:val="28"/>
          <w:lang w:val="fr-FR"/>
        </w:rPr>
      </w:pPr>
      <w:r w:rsidRPr="00393266">
        <w:rPr>
          <w:rFonts w:asciiTheme="minorHAnsi" w:hAnsiTheme="minorHAnsi" w:cstheme="minorHAnsi"/>
          <w:sz w:val="28"/>
          <w:szCs w:val="28"/>
          <w:lang w:val="fr-FR"/>
        </w:rPr>
        <w:t xml:space="preserve">Les valeurs du faux moi sont reliées à la satisfaction de besoins excessifs de sécurité, de contrôle et d’estime. L’influence subie par ces valeurs fait en sorte qu’une émotion est perçue « bonne ou mauvaise » par rapport aux objectifs du faux moi. Le démantèlement de plus en plus prononcé de cette fausse personnalité nous aide à accueillir d’une façon plus neutre le déchargement de l’inconscient. Avec le développement de notre relation à Dieu consécutif à la pratique régulière de la Prière de consentement, les remontées d’émotions de l’inconscient ne devraient plus causer de sentiments de culpabilité et de dévalorisation ou de réussite et de glorification, mais une guérison progressive et une libération de notre vrai moi.  </w:t>
      </w:r>
    </w:p>
    <w:p w14:paraId="536D1E3B" w14:textId="1F6C2F49" w:rsidR="00736CE3" w:rsidRPr="00393266" w:rsidRDefault="00736CE3" w:rsidP="00183205">
      <w:pPr>
        <w:spacing w:after="0"/>
        <w:jc w:val="both"/>
        <w:rPr>
          <w:rFonts w:asciiTheme="minorHAnsi" w:hAnsiTheme="minorHAnsi" w:cstheme="minorHAnsi"/>
          <w:sz w:val="28"/>
          <w:szCs w:val="28"/>
          <w:lang w:val="fr-FR"/>
        </w:rPr>
      </w:pPr>
      <w:r w:rsidRPr="00393266">
        <w:rPr>
          <w:rFonts w:asciiTheme="minorHAnsi" w:hAnsiTheme="minorHAnsi" w:cstheme="minorHAnsi"/>
          <w:sz w:val="28"/>
          <w:szCs w:val="28"/>
          <w:lang w:val="fr-FR"/>
        </w:rPr>
        <w:t>8</w:t>
      </w:r>
      <w:r w:rsidR="007B0BCB">
        <w:rPr>
          <w:rFonts w:asciiTheme="minorHAnsi" w:hAnsiTheme="minorHAnsi" w:cstheme="minorHAnsi"/>
          <w:sz w:val="28"/>
          <w:szCs w:val="28"/>
          <w:lang w:val="fr-FR"/>
        </w:rPr>
        <w:t xml:space="preserve">.  </w:t>
      </w:r>
      <w:r w:rsidRPr="00393266">
        <w:rPr>
          <w:rFonts w:asciiTheme="minorHAnsi" w:hAnsiTheme="minorHAnsi" w:cstheme="minorHAnsi"/>
          <w:sz w:val="28"/>
          <w:szCs w:val="28"/>
          <w:lang w:val="fr-FR"/>
        </w:rPr>
        <w:t xml:space="preserve">Christ, plus proche de nous que notre propre respiration, éprouve lui aussi tout </w:t>
      </w:r>
      <w:r w:rsidR="00183205">
        <w:rPr>
          <w:rFonts w:asciiTheme="minorHAnsi" w:hAnsiTheme="minorHAnsi" w:cstheme="minorHAnsi"/>
          <w:sz w:val="28"/>
          <w:szCs w:val="28"/>
          <w:lang w:val="fr-FR"/>
        </w:rPr>
        <w:t xml:space="preserve">          </w:t>
      </w:r>
      <w:r w:rsidRPr="00393266">
        <w:rPr>
          <w:rFonts w:asciiTheme="minorHAnsi" w:hAnsiTheme="minorHAnsi" w:cstheme="minorHAnsi"/>
          <w:sz w:val="28"/>
          <w:szCs w:val="28"/>
          <w:lang w:val="fr-FR"/>
        </w:rPr>
        <w:t>ce que nous ressentons.</w:t>
      </w:r>
    </w:p>
    <w:p w14:paraId="1C2D94BA" w14:textId="39002E4F" w:rsidR="00736CE3" w:rsidRPr="00393266" w:rsidRDefault="00736CE3" w:rsidP="007B0BCB">
      <w:pPr>
        <w:spacing w:after="0"/>
        <w:ind w:left="357"/>
        <w:jc w:val="both"/>
        <w:rPr>
          <w:rFonts w:asciiTheme="minorHAnsi" w:hAnsiTheme="minorHAnsi" w:cstheme="minorHAnsi"/>
          <w:sz w:val="28"/>
          <w:szCs w:val="28"/>
          <w:lang w:val="fr-FR"/>
        </w:rPr>
      </w:pPr>
      <w:r w:rsidRPr="00393266">
        <w:rPr>
          <w:rFonts w:asciiTheme="minorHAnsi" w:hAnsiTheme="minorHAnsi" w:cstheme="minorHAnsi"/>
          <w:b/>
          <w:sz w:val="28"/>
          <w:szCs w:val="28"/>
          <w:lang w:val="fr-FR"/>
        </w:rPr>
        <w:t xml:space="preserve">« </w:t>
      </w:r>
      <w:r w:rsidRPr="00393266">
        <w:rPr>
          <w:rFonts w:asciiTheme="minorHAnsi" w:hAnsiTheme="minorHAnsi" w:cstheme="minorHAnsi"/>
          <w:b/>
          <w:i/>
          <w:sz w:val="28"/>
          <w:szCs w:val="28"/>
          <w:lang w:val="fr-FR"/>
        </w:rPr>
        <w:t xml:space="preserve">Lorsqu'une pensée n'est pas affligeante, lâcher prise veut dire n'y pas faire attention. </w:t>
      </w:r>
      <w:proofErr w:type="gramStart"/>
      <w:r w:rsidRPr="00393266">
        <w:rPr>
          <w:rFonts w:asciiTheme="minorHAnsi" w:hAnsiTheme="minorHAnsi" w:cstheme="minorHAnsi"/>
          <w:b/>
          <w:i/>
          <w:sz w:val="28"/>
          <w:szCs w:val="28"/>
          <w:lang w:val="fr-FR"/>
        </w:rPr>
        <w:t>Par contre</w:t>
      </w:r>
      <w:proofErr w:type="gramEnd"/>
      <w:r w:rsidRPr="00393266">
        <w:rPr>
          <w:rFonts w:asciiTheme="minorHAnsi" w:hAnsiTheme="minorHAnsi" w:cstheme="minorHAnsi"/>
          <w:b/>
          <w:i/>
          <w:sz w:val="28"/>
          <w:szCs w:val="28"/>
          <w:lang w:val="fr-FR"/>
        </w:rPr>
        <w:t xml:space="preserve">, lorsqu'elle l'est véritablement, vous ne vous en débarrasserez pas aussi </w:t>
      </w:r>
      <w:r w:rsidR="00183205" w:rsidRPr="00393266">
        <w:rPr>
          <w:rFonts w:asciiTheme="minorHAnsi" w:hAnsiTheme="minorHAnsi" w:cstheme="minorHAnsi"/>
          <w:b/>
          <w:i/>
          <w:sz w:val="28"/>
          <w:szCs w:val="28"/>
          <w:lang w:val="fr-FR"/>
        </w:rPr>
        <w:t>facilement ;</w:t>
      </w:r>
      <w:r w:rsidRPr="00393266">
        <w:rPr>
          <w:rFonts w:asciiTheme="minorHAnsi" w:hAnsiTheme="minorHAnsi" w:cstheme="minorHAnsi"/>
          <w:b/>
          <w:i/>
          <w:sz w:val="28"/>
          <w:szCs w:val="28"/>
          <w:lang w:val="fr-FR"/>
        </w:rPr>
        <w:t xml:space="preserve"> il faut donc lâcher prise d'une autre façon. Et l'un des moyens est de vous y plonger, de vous identifier à elle pour l'amour de Dieu.</w:t>
      </w:r>
      <w:r w:rsidRPr="00393266">
        <w:rPr>
          <w:rFonts w:asciiTheme="minorHAnsi" w:hAnsiTheme="minorHAnsi" w:cstheme="minorHAnsi"/>
          <w:sz w:val="28"/>
          <w:szCs w:val="28"/>
          <w:lang w:val="fr-FR"/>
        </w:rPr>
        <w:t xml:space="preserve"> </w:t>
      </w:r>
      <w:r w:rsidRPr="00393266">
        <w:rPr>
          <w:rFonts w:asciiTheme="minorHAnsi" w:hAnsiTheme="minorHAnsi" w:cstheme="minorHAnsi"/>
          <w:b/>
          <w:sz w:val="28"/>
          <w:szCs w:val="28"/>
          <w:lang w:val="fr-FR"/>
        </w:rPr>
        <w:t>»</w:t>
      </w:r>
      <w:r w:rsidRPr="00393266">
        <w:rPr>
          <w:rFonts w:asciiTheme="minorHAnsi" w:hAnsiTheme="minorHAnsi" w:cstheme="minorHAnsi"/>
          <w:sz w:val="28"/>
          <w:szCs w:val="28"/>
          <w:lang w:val="fr-FR"/>
        </w:rPr>
        <w:t xml:space="preserve"> (p.116, 3)</w:t>
      </w:r>
    </w:p>
    <w:p w14:paraId="1BAF6E80" w14:textId="77777777" w:rsidR="00736CE3" w:rsidRPr="00393266" w:rsidRDefault="00736CE3" w:rsidP="007B0BCB">
      <w:pPr>
        <w:ind w:left="357"/>
        <w:jc w:val="both"/>
        <w:rPr>
          <w:rFonts w:asciiTheme="minorHAnsi" w:hAnsiTheme="minorHAnsi" w:cstheme="minorHAnsi"/>
          <w:sz w:val="28"/>
          <w:szCs w:val="28"/>
          <w:lang w:val="fr-FR"/>
        </w:rPr>
      </w:pPr>
      <w:r w:rsidRPr="00393266">
        <w:rPr>
          <w:rFonts w:asciiTheme="minorHAnsi" w:hAnsiTheme="minorHAnsi" w:cstheme="minorHAnsi"/>
          <w:sz w:val="28"/>
          <w:szCs w:val="28"/>
          <w:lang w:val="fr-FR"/>
        </w:rPr>
        <w:t xml:space="preserve">« […] devant lui [Dieu] nous </w:t>
      </w:r>
      <w:proofErr w:type="gramStart"/>
      <w:r w:rsidRPr="00393266">
        <w:rPr>
          <w:rFonts w:asciiTheme="minorHAnsi" w:hAnsiTheme="minorHAnsi" w:cstheme="minorHAnsi"/>
          <w:sz w:val="28"/>
          <w:szCs w:val="28"/>
          <w:lang w:val="fr-FR"/>
        </w:rPr>
        <w:t>apaiserons</w:t>
      </w:r>
      <w:proofErr w:type="gramEnd"/>
      <w:r w:rsidRPr="00393266">
        <w:rPr>
          <w:rFonts w:asciiTheme="minorHAnsi" w:hAnsiTheme="minorHAnsi" w:cstheme="minorHAnsi"/>
          <w:sz w:val="28"/>
          <w:szCs w:val="28"/>
          <w:lang w:val="fr-FR"/>
        </w:rPr>
        <w:t xml:space="preserve"> notre cœur, si notre cœur venait à nous condamner, car Dieu est plus grand que notre cœur, et il connaît tout</w:t>
      </w:r>
      <w:r w:rsidRPr="00393266">
        <w:rPr>
          <w:rStyle w:val="Appelnotedebasdep"/>
          <w:rFonts w:asciiTheme="minorHAnsi" w:hAnsiTheme="minorHAnsi" w:cstheme="minorHAnsi"/>
          <w:color w:val="001320"/>
          <w:sz w:val="28"/>
          <w:szCs w:val="28"/>
          <w:shd w:val="clear" w:color="auto" w:fill="FFF4EC"/>
        </w:rPr>
        <w:footnoteReference w:id="10"/>
      </w:r>
      <w:r w:rsidRPr="00393266">
        <w:rPr>
          <w:rFonts w:asciiTheme="minorHAnsi" w:hAnsiTheme="minorHAnsi" w:cstheme="minorHAnsi"/>
          <w:color w:val="001320"/>
          <w:sz w:val="28"/>
          <w:szCs w:val="28"/>
          <w:shd w:val="clear" w:color="auto" w:fill="FFF4EC"/>
        </w:rPr>
        <w:t>.</w:t>
      </w:r>
      <w:r w:rsidRPr="00393266">
        <w:rPr>
          <w:rFonts w:asciiTheme="minorHAnsi" w:hAnsiTheme="minorHAnsi" w:cstheme="minorHAnsi"/>
          <w:sz w:val="28"/>
          <w:szCs w:val="28"/>
          <w:lang w:val="fr-FR"/>
        </w:rPr>
        <w:t xml:space="preserve"> » Il connaît autant que nous nos états d’âme. Si le souvenir d’une blessure nous fait ressentir de la culpabilité nous pouvons compter sur l’infinie miséricorde de Dieu. Le Christ vit précisément l’existence personnelle</w:t>
      </w:r>
      <w:r w:rsidRPr="00393266">
        <w:rPr>
          <w:rStyle w:val="Appelnotedebasdep"/>
          <w:rFonts w:asciiTheme="minorHAnsi" w:hAnsiTheme="minorHAnsi" w:cstheme="minorHAnsi"/>
          <w:sz w:val="28"/>
          <w:szCs w:val="28"/>
          <w:lang w:val="fr-FR"/>
        </w:rPr>
        <w:footnoteReference w:id="11"/>
      </w:r>
      <w:r w:rsidRPr="00393266">
        <w:rPr>
          <w:rFonts w:asciiTheme="minorHAnsi" w:hAnsiTheme="minorHAnsi" w:cstheme="minorHAnsi"/>
          <w:sz w:val="28"/>
          <w:szCs w:val="28"/>
          <w:lang w:val="fr-FR"/>
        </w:rPr>
        <w:t xml:space="preserve"> de chacun de nous et à chaque instant. Sa présence est plus proche de nous que notre propre respiration écrivait Augustin (356 - 430). Nous pouvons donc compter sur sa compassion et son pardon.</w:t>
      </w:r>
    </w:p>
    <w:p w14:paraId="342EF08E" w14:textId="04E5A0C3" w:rsidR="00736CE3" w:rsidRPr="00393266" w:rsidRDefault="00736CE3" w:rsidP="00736CE3">
      <w:pPr>
        <w:spacing w:after="0"/>
        <w:jc w:val="both"/>
        <w:rPr>
          <w:rFonts w:asciiTheme="minorHAnsi" w:hAnsiTheme="minorHAnsi" w:cstheme="minorHAnsi"/>
          <w:sz w:val="28"/>
          <w:szCs w:val="28"/>
        </w:rPr>
      </w:pPr>
      <w:r w:rsidRPr="00393266">
        <w:rPr>
          <w:rFonts w:asciiTheme="minorHAnsi" w:hAnsiTheme="minorHAnsi" w:cstheme="minorHAnsi"/>
          <w:sz w:val="28"/>
          <w:szCs w:val="28"/>
        </w:rPr>
        <w:t>9</w:t>
      </w:r>
      <w:r w:rsidR="007B0BCB">
        <w:rPr>
          <w:rFonts w:asciiTheme="minorHAnsi" w:hAnsiTheme="minorHAnsi" w:cstheme="minorHAnsi"/>
          <w:sz w:val="28"/>
          <w:szCs w:val="28"/>
        </w:rPr>
        <w:t xml:space="preserve">.  </w:t>
      </w:r>
      <w:r w:rsidRPr="00393266">
        <w:rPr>
          <w:rFonts w:asciiTheme="minorHAnsi" w:hAnsiTheme="minorHAnsi" w:cstheme="minorHAnsi"/>
          <w:sz w:val="28"/>
          <w:szCs w:val="28"/>
        </w:rPr>
        <w:t xml:space="preserve">Attention </w:t>
      </w:r>
      <w:proofErr w:type="spellStart"/>
      <w:r w:rsidRPr="00393266">
        <w:rPr>
          <w:rFonts w:asciiTheme="minorHAnsi" w:hAnsiTheme="minorHAnsi" w:cstheme="minorHAnsi"/>
          <w:sz w:val="28"/>
          <w:szCs w:val="28"/>
        </w:rPr>
        <w:t>au</w:t>
      </w:r>
      <w:proofErr w:type="spellEnd"/>
      <w:r w:rsidRPr="00393266">
        <w:rPr>
          <w:rFonts w:asciiTheme="minorHAnsi" w:hAnsiTheme="minorHAnsi" w:cstheme="minorHAnsi"/>
          <w:sz w:val="28"/>
          <w:szCs w:val="28"/>
        </w:rPr>
        <w:t xml:space="preserve"> faux moi. Il peut s’infiltrer sous le couvert d’une vertu ! </w:t>
      </w:r>
    </w:p>
    <w:p w14:paraId="07CF3914" w14:textId="10179FE7" w:rsidR="00736CE3" w:rsidRPr="00393266" w:rsidRDefault="00736CE3" w:rsidP="007B0BCB">
      <w:pPr>
        <w:spacing w:after="0"/>
        <w:ind w:left="357"/>
        <w:jc w:val="both"/>
        <w:rPr>
          <w:rFonts w:asciiTheme="minorHAnsi" w:hAnsiTheme="minorHAnsi" w:cstheme="minorHAnsi"/>
          <w:b/>
          <w:sz w:val="28"/>
          <w:szCs w:val="28"/>
          <w:lang w:val="fr-FR"/>
        </w:rPr>
      </w:pPr>
      <w:r w:rsidRPr="00393266">
        <w:rPr>
          <w:rFonts w:asciiTheme="minorHAnsi" w:hAnsiTheme="minorHAnsi" w:cstheme="minorHAnsi"/>
          <w:b/>
          <w:sz w:val="28"/>
          <w:szCs w:val="28"/>
        </w:rPr>
        <w:t xml:space="preserve">« </w:t>
      </w:r>
      <w:r w:rsidRPr="00393266">
        <w:rPr>
          <w:rFonts w:asciiTheme="minorHAnsi" w:hAnsiTheme="minorHAnsi" w:cstheme="minorHAnsi"/>
          <w:b/>
          <w:i/>
          <w:sz w:val="28"/>
          <w:szCs w:val="28"/>
          <w:lang w:val="fr-FR"/>
        </w:rPr>
        <w:t xml:space="preserve">Retournez </w:t>
      </w:r>
      <w:r w:rsidRPr="00393266">
        <w:rPr>
          <w:rFonts w:asciiTheme="minorHAnsi" w:hAnsiTheme="minorHAnsi" w:cstheme="minorHAnsi"/>
          <w:b/>
          <w:i/>
          <w:sz w:val="28"/>
          <w:szCs w:val="28"/>
          <w:u w:val="single"/>
          <w:lang w:val="fr-FR"/>
        </w:rPr>
        <w:t>avec beaucoup de douceur</w:t>
      </w:r>
      <w:r w:rsidRPr="00393266">
        <w:rPr>
          <w:rFonts w:asciiTheme="minorHAnsi" w:hAnsiTheme="minorHAnsi" w:cstheme="minorHAnsi"/>
          <w:b/>
          <w:i/>
          <w:sz w:val="28"/>
          <w:szCs w:val="28"/>
          <w:lang w:val="fr-FR"/>
        </w:rPr>
        <w:t xml:space="preserve"> au mot sacré.</w:t>
      </w:r>
      <w:r w:rsidRPr="00393266">
        <w:rPr>
          <w:rFonts w:asciiTheme="minorHAnsi" w:hAnsiTheme="minorHAnsi" w:cstheme="minorHAnsi"/>
          <w:b/>
          <w:sz w:val="28"/>
          <w:szCs w:val="28"/>
          <w:lang w:val="fr-FR"/>
        </w:rPr>
        <w:t xml:space="preserve"> » </w:t>
      </w:r>
      <w:r w:rsidRPr="00393266">
        <w:rPr>
          <w:rFonts w:asciiTheme="minorHAnsi" w:hAnsiTheme="minorHAnsi" w:cstheme="minorHAnsi"/>
          <w:sz w:val="28"/>
          <w:szCs w:val="28"/>
          <w:lang w:val="fr-FR"/>
        </w:rPr>
        <w:t>(</w:t>
      </w:r>
      <w:r w:rsidR="009F6FE1" w:rsidRPr="00393266">
        <w:rPr>
          <w:rFonts w:asciiTheme="minorHAnsi" w:hAnsiTheme="minorHAnsi" w:cstheme="minorHAnsi"/>
          <w:sz w:val="28"/>
          <w:szCs w:val="28"/>
          <w:lang w:val="fr-FR"/>
        </w:rPr>
        <w:t>P.</w:t>
      </w:r>
      <w:r w:rsidRPr="00393266">
        <w:rPr>
          <w:rFonts w:asciiTheme="minorHAnsi" w:hAnsiTheme="minorHAnsi" w:cstheme="minorHAnsi"/>
          <w:sz w:val="28"/>
          <w:szCs w:val="28"/>
          <w:lang w:val="fr-FR"/>
        </w:rPr>
        <w:t xml:space="preserve"> 118, 1)</w:t>
      </w:r>
    </w:p>
    <w:p w14:paraId="33CD5E4D" w14:textId="77777777" w:rsidR="00736CE3" w:rsidRPr="00393266" w:rsidRDefault="00736CE3" w:rsidP="007B0BCB">
      <w:pPr>
        <w:spacing w:after="0"/>
        <w:ind w:left="357"/>
        <w:jc w:val="both"/>
        <w:rPr>
          <w:rFonts w:asciiTheme="minorHAnsi" w:hAnsiTheme="minorHAnsi" w:cstheme="minorHAnsi"/>
          <w:sz w:val="28"/>
          <w:szCs w:val="28"/>
          <w:lang w:val="fr-FR"/>
        </w:rPr>
      </w:pPr>
      <w:r w:rsidRPr="00393266">
        <w:rPr>
          <w:rFonts w:asciiTheme="minorHAnsi" w:hAnsiTheme="minorHAnsi" w:cstheme="minorHAnsi"/>
          <w:sz w:val="28"/>
          <w:szCs w:val="28"/>
          <w:lang w:val="fr-FR"/>
        </w:rPr>
        <w:lastRenderedPageBreak/>
        <w:t>Keating insiste en plusieurs passages du livre sur un retour en douceur : « Plus vous faites d'effort, moins vous aurez de bons résultats. » (</w:t>
      </w:r>
      <w:proofErr w:type="gramStart"/>
      <w:r w:rsidRPr="00393266">
        <w:rPr>
          <w:rFonts w:asciiTheme="minorHAnsi" w:hAnsiTheme="minorHAnsi" w:cstheme="minorHAnsi"/>
          <w:sz w:val="28"/>
          <w:szCs w:val="28"/>
          <w:lang w:val="fr-FR"/>
        </w:rPr>
        <w:t>p.</w:t>
      </w:r>
      <w:proofErr w:type="gramEnd"/>
      <w:r w:rsidRPr="00393266">
        <w:rPr>
          <w:rFonts w:asciiTheme="minorHAnsi" w:hAnsiTheme="minorHAnsi" w:cstheme="minorHAnsi"/>
          <w:sz w:val="28"/>
          <w:szCs w:val="28"/>
          <w:lang w:val="fr-FR"/>
        </w:rPr>
        <w:t xml:space="preserve"> 60, 2)</w:t>
      </w:r>
    </w:p>
    <w:p w14:paraId="68A785FD" w14:textId="77777777" w:rsidR="00736CE3" w:rsidRPr="00393266" w:rsidRDefault="00736CE3" w:rsidP="007B0BCB">
      <w:pPr>
        <w:ind w:left="357"/>
        <w:jc w:val="both"/>
        <w:rPr>
          <w:rFonts w:asciiTheme="minorHAnsi" w:hAnsiTheme="minorHAnsi" w:cstheme="minorHAnsi"/>
          <w:sz w:val="28"/>
          <w:szCs w:val="28"/>
          <w:lang w:val="fr-FR"/>
        </w:rPr>
      </w:pPr>
      <w:r w:rsidRPr="00393266">
        <w:rPr>
          <w:rFonts w:asciiTheme="minorHAnsi" w:hAnsiTheme="minorHAnsi" w:cstheme="minorHAnsi"/>
          <w:sz w:val="28"/>
          <w:szCs w:val="28"/>
          <w:lang w:val="fr-FR"/>
        </w:rPr>
        <w:t xml:space="preserve">La volonté de vouloir faire disparaître les pensées un peu trop efficacement, avec un retour prompt et autoritaire au mot sacré, ne laisse-t-elle pas apparaître le visage du faux moi avec ses attentes, ses exigences et ses besoins ? De plus, l’énergie investie pour réagir défensivement </w:t>
      </w:r>
      <w:proofErr w:type="gramStart"/>
      <w:r w:rsidRPr="00393266">
        <w:rPr>
          <w:rFonts w:asciiTheme="minorHAnsi" w:hAnsiTheme="minorHAnsi" w:cstheme="minorHAnsi"/>
          <w:sz w:val="28"/>
          <w:szCs w:val="28"/>
          <w:lang w:val="fr-FR"/>
        </w:rPr>
        <w:t>suite au</w:t>
      </w:r>
      <w:proofErr w:type="gramEnd"/>
      <w:r w:rsidRPr="00393266">
        <w:rPr>
          <w:rFonts w:asciiTheme="minorHAnsi" w:hAnsiTheme="minorHAnsi" w:cstheme="minorHAnsi"/>
          <w:sz w:val="28"/>
          <w:szCs w:val="28"/>
          <w:lang w:val="fr-FR"/>
        </w:rPr>
        <w:t xml:space="preserve"> surgissement d’une pensée particulière contribue à la refouler de nouveau en attendant qu’elle revienne. Cette résistance « vertueuse » du faux moi entrave le processus de guérison qui nécessite le déchargement de l’inconscient. </w:t>
      </w:r>
    </w:p>
    <w:p w14:paraId="7DCC28D4" w14:textId="472BC40E" w:rsidR="00736CE3" w:rsidRPr="00393266" w:rsidRDefault="00736CE3" w:rsidP="00736CE3">
      <w:pPr>
        <w:spacing w:after="0"/>
        <w:jc w:val="both"/>
        <w:rPr>
          <w:rFonts w:asciiTheme="minorHAnsi" w:hAnsiTheme="minorHAnsi" w:cstheme="minorHAnsi"/>
          <w:sz w:val="28"/>
          <w:szCs w:val="28"/>
          <w:lang w:val="fr-FR"/>
        </w:rPr>
      </w:pPr>
      <w:r w:rsidRPr="00393266">
        <w:rPr>
          <w:rFonts w:asciiTheme="minorHAnsi" w:hAnsiTheme="minorHAnsi" w:cstheme="minorHAnsi"/>
          <w:sz w:val="28"/>
          <w:szCs w:val="28"/>
          <w:lang w:val="fr-FR"/>
        </w:rPr>
        <w:t>10</w:t>
      </w:r>
      <w:r w:rsidR="007B0BCB">
        <w:rPr>
          <w:rFonts w:asciiTheme="minorHAnsi" w:hAnsiTheme="minorHAnsi" w:cstheme="minorHAnsi"/>
          <w:sz w:val="28"/>
          <w:szCs w:val="28"/>
          <w:lang w:val="fr-FR"/>
        </w:rPr>
        <w:t xml:space="preserve">.  </w:t>
      </w:r>
      <w:r w:rsidRPr="00393266">
        <w:rPr>
          <w:rFonts w:asciiTheme="minorHAnsi" w:hAnsiTheme="minorHAnsi" w:cstheme="minorHAnsi"/>
          <w:sz w:val="28"/>
          <w:szCs w:val="28"/>
          <w:lang w:val="fr-FR"/>
        </w:rPr>
        <w:t>Quand notre vrai moi sera-t-il libéré ?</w:t>
      </w:r>
    </w:p>
    <w:p w14:paraId="1C4738C4" w14:textId="5F0E5F6D" w:rsidR="00736CE3" w:rsidRPr="00393266" w:rsidRDefault="00736CE3" w:rsidP="007B0BCB">
      <w:pPr>
        <w:spacing w:after="0"/>
        <w:ind w:left="357"/>
        <w:jc w:val="both"/>
        <w:rPr>
          <w:rFonts w:asciiTheme="minorHAnsi" w:hAnsiTheme="minorHAnsi" w:cstheme="minorHAnsi"/>
          <w:iCs/>
          <w:sz w:val="28"/>
          <w:szCs w:val="28"/>
          <w:lang w:val="fr-FR"/>
        </w:rPr>
      </w:pPr>
      <w:r w:rsidRPr="00393266">
        <w:rPr>
          <w:rFonts w:asciiTheme="minorHAnsi" w:hAnsiTheme="minorHAnsi" w:cstheme="minorHAnsi"/>
          <w:b/>
          <w:sz w:val="28"/>
          <w:szCs w:val="28"/>
          <w:lang w:val="fr-FR"/>
        </w:rPr>
        <w:t xml:space="preserve">« […] </w:t>
      </w:r>
      <w:r w:rsidRPr="00393266">
        <w:rPr>
          <w:rFonts w:asciiTheme="minorHAnsi" w:hAnsiTheme="minorHAnsi" w:cstheme="minorHAnsi"/>
          <w:b/>
          <w:i/>
          <w:iCs/>
          <w:sz w:val="28"/>
          <w:szCs w:val="28"/>
          <w:lang w:val="fr-FR"/>
        </w:rPr>
        <w:t>est-ce qu'on connaît toujours cette alternance</w:t>
      </w:r>
      <w:r w:rsidRPr="00393266">
        <w:rPr>
          <w:rFonts w:asciiTheme="minorHAnsi" w:hAnsiTheme="minorHAnsi" w:cstheme="minorHAnsi"/>
          <w:b/>
          <w:i/>
          <w:iCs/>
          <w:color w:val="000000" w:themeColor="text1"/>
          <w:sz w:val="28"/>
          <w:szCs w:val="28"/>
          <w:lang w:val="fr-FR"/>
        </w:rPr>
        <w:t xml:space="preserve"> entre</w:t>
      </w:r>
      <w:r w:rsidRPr="00393266">
        <w:rPr>
          <w:rFonts w:asciiTheme="minorHAnsi" w:hAnsiTheme="minorHAnsi" w:cstheme="minorHAnsi"/>
          <w:b/>
          <w:i/>
          <w:iCs/>
          <w:sz w:val="28"/>
          <w:szCs w:val="28"/>
          <w:lang w:val="fr-FR"/>
        </w:rPr>
        <w:t xml:space="preserve"> pensées successives et moments de contemplation ? »</w:t>
      </w:r>
      <w:r w:rsidRPr="00393266">
        <w:rPr>
          <w:rFonts w:asciiTheme="minorHAnsi" w:hAnsiTheme="minorHAnsi" w:cstheme="minorHAnsi"/>
          <w:i/>
          <w:iCs/>
          <w:sz w:val="28"/>
          <w:szCs w:val="28"/>
          <w:lang w:val="fr-FR"/>
        </w:rPr>
        <w:t xml:space="preserve"> </w:t>
      </w:r>
      <w:r w:rsidRPr="00393266">
        <w:rPr>
          <w:rFonts w:asciiTheme="minorHAnsi" w:hAnsiTheme="minorHAnsi" w:cstheme="minorHAnsi"/>
          <w:iCs/>
          <w:sz w:val="28"/>
          <w:szCs w:val="28"/>
          <w:lang w:val="fr-FR"/>
        </w:rPr>
        <w:t>(</w:t>
      </w:r>
      <w:r w:rsidR="00806BE1" w:rsidRPr="00393266">
        <w:rPr>
          <w:rFonts w:asciiTheme="minorHAnsi" w:hAnsiTheme="minorHAnsi" w:cstheme="minorHAnsi"/>
          <w:iCs/>
          <w:sz w:val="28"/>
          <w:szCs w:val="28"/>
          <w:lang w:val="fr-FR"/>
        </w:rPr>
        <w:t>P.</w:t>
      </w:r>
      <w:r w:rsidRPr="00393266">
        <w:rPr>
          <w:rFonts w:asciiTheme="minorHAnsi" w:hAnsiTheme="minorHAnsi" w:cstheme="minorHAnsi"/>
          <w:iCs/>
          <w:sz w:val="28"/>
          <w:szCs w:val="28"/>
          <w:lang w:val="fr-FR"/>
        </w:rPr>
        <w:t xml:space="preserve"> 120, 4)</w:t>
      </w:r>
    </w:p>
    <w:p w14:paraId="73597278" w14:textId="77777777" w:rsidR="00736CE3" w:rsidRPr="00393266" w:rsidRDefault="00736CE3" w:rsidP="007B0BCB">
      <w:pPr>
        <w:ind w:left="357"/>
        <w:jc w:val="both"/>
        <w:rPr>
          <w:rFonts w:asciiTheme="minorHAnsi" w:hAnsiTheme="minorHAnsi" w:cstheme="minorHAnsi"/>
          <w:sz w:val="28"/>
          <w:szCs w:val="28"/>
          <w:lang w:val="fr-FR"/>
        </w:rPr>
      </w:pPr>
      <w:r w:rsidRPr="00393266">
        <w:rPr>
          <w:rFonts w:asciiTheme="minorHAnsi" w:hAnsiTheme="minorHAnsi" w:cstheme="minorHAnsi"/>
          <w:sz w:val="28"/>
          <w:szCs w:val="28"/>
          <w:lang w:val="fr-FR"/>
        </w:rPr>
        <w:t xml:space="preserve">Le déchargement de l’inconscient est favorisé par le silence intérieur et fait partie du processus de guérison. Il nous aide à avancer sur le chemin spirituel lorsque nous acceptons courageusement de ressentir, sans réagir ni retenir, les émotions rattachées à certains souvenirs plus ou moins pénibles qui surgissent. Avec le temps, notre vrai moi se débarrasse ainsi de la lourde carapace étouffante du faux moi et peut exprimer plus librement sa bonté fondamentale. </w:t>
      </w:r>
      <w:r w:rsidRPr="00393266">
        <w:rPr>
          <w:rFonts w:asciiTheme="minorHAnsi" w:hAnsiTheme="minorHAnsi" w:cstheme="minorHAnsi"/>
          <w:sz w:val="28"/>
          <w:szCs w:val="28"/>
        </w:rPr>
        <w:t>Bernard de Clairvaux</w:t>
      </w:r>
      <w:r w:rsidRPr="00393266">
        <w:rPr>
          <w:rFonts w:asciiTheme="minorHAnsi" w:hAnsiTheme="minorHAnsi" w:cstheme="minorHAnsi"/>
          <w:sz w:val="28"/>
          <w:szCs w:val="28"/>
          <w:lang w:val="fr-FR"/>
        </w:rPr>
        <w:t xml:space="preserve"> (</w:t>
      </w:r>
      <w:hyperlink r:id="rId6" w:tooltip="1090" w:history="1">
        <w:r w:rsidRPr="00393266">
          <w:rPr>
            <w:rFonts w:asciiTheme="minorHAnsi" w:hAnsiTheme="minorHAnsi" w:cstheme="minorHAnsi"/>
            <w:sz w:val="28"/>
            <w:szCs w:val="28"/>
            <w:lang w:val="fr-FR"/>
          </w:rPr>
          <w:t>1090</w:t>
        </w:r>
      </w:hyperlink>
      <w:r w:rsidRPr="00393266">
        <w:rPr>
          <w:rFonts w:asciiTheme="minorHAnsi" w:hAnsiTheme="minorHAnsi" w:cstheme="minorHAnsi"/>
          <w:sz w:val="28"/>
          <w:szCs w:val="28"/>
          <w:lang w:val="fr-FR"/>
        </w:rPr>
        <w:t> - </w:t>
      </w:r>
      <w:hyperlink r:id="rId7" w:tooltip="1153" w:history="1">
        <w:r w:rsidRPr="00393266">
          <w:rPr>
            <w:rFonts w:asciiTheme="minorHAnsi" w:hAnsiTheme="minorHAnsi" w:cstheme="minorHAnsi"/>
            <w:sz w:val="28"/>
            <w:szCs w:val="28"/>
            <w:lang w:val="fr-FR"/>
          </w:rPr>
          <w:t>1153</w:t>
        </w:r>
      </w:hyperlink>
      <w:r w:rsidRPr="00393266">
        <w:rPr>
          <w:rFonts w:asciiTheme="minorHAnsi" w:hAnsiTheme="minorHAnsi" w:cstheme="minorHAnsi"/>
          <w:sz w:val="28"/>
          <w:szCs w:val="28"/>
          <w:lang w:val="fr-FR"/>
        </w:rPr>
        <w:t>) compare le faux moi à du goudron qui éclabousse et obscurcit la beauté naturelle de la personne</w:t>
      </w:r>
      <w:r w:rsidRPr="00393266">
        <w:rPr>
          <w:rStyle w:val="Appelnotedebasdep"/>
          <w:rFonts w:asciiTheme="minorHAnsi" w:hAnsiTheme="minorHAnsi" w:cstheme="minorHAnsi"/>
          <w:sz w:val="28"/>
          <w:szCs w:val="28"/>
          <w:lang w:val="fr-FR"/>
        </w:rPr>
        <w:footnoteReference w:id="12"/>
      </w:r>
      <w:r w:rsidRPr="00393266">
        <w:rPr>
          <w:rFonts w:asciiTheme="minorHAnsi" w:hAnsiTheme="minorHAnsi" w:cstheme="minorHAnsi"/>
          <w:sz w:val="28"/>
          <w:szCs w:val="28"/>
          <w:lang w:val="fr-FR"/>
        </w:rPr>
        <w:t xml:space="preserve">. </w:t>
      </w:r>
    </w:p>
    <w:p w14:paraId="4989596F" w14:textId="6377C5A1" w:rsidR="00736CE3" w:rsidRPr="00393266" w:rsidRDefault="00736CE3" w:rsidP="00736CE3">
      <w:pPr>
        <w:spacing w:after="0"/>
        <w:jc w:val="both"/>
        <w:rPr>
          <w:rFonts w:asciiTheme="minorHAnsi" w:hAnsiTheme="minorHAnsi" w:cstheme="minorHAnsi"/>
          <w:sz w:val="28"/>
          <w:szCs w:val="28"/>
          <w:lang w:val="fr-FR"/>
        </w:rPr>
      </w:pPr>
      <w:r w:rsidRPr="00393266">
        <w:rPr>
          <w:rFonts w:asciiTheme="minorHAnsi" w:hAnsiTheme="minorHAnsi" w:cstheme="minorHAnsi"/>
          <w:sz w:val="28"/>
          <w:szCs w:val="28"/>
          <w:lang w:val="fr-FR"/>
        </w:rPr>
        <w:t>11</w:t>
      </w:r>
      <w:r w:rsidR="007B0BCB">
        <w:rPr>
          <w:rFonts w:asciiTheme="minorHAnsi" w:hAnsiTheme="minorHAnsi" w:cstheme="minorHAnsi"/>
          <w:sz w:val="28"/>
          <w:szCs w:val="28"/>
          <w:lang w:val="fr-FR"/>
        </w:rPr>
        <w:t xml:space="preserve">. </w:t>
      </w:r>
      <w:r w:rsidRPr="00393266">
        <w:rPr>
          <w:rFonts w:asciiTheme="minorHAnsi" w:hAnsiTheme="minorHAnsi" w:cstheme="minorHAnsi"/>
          <w:sz w:val="28"/>
          <w:szCs w:val="28"/>
          <w:lang w:val="fr-FR"/>
        </w:rPr>
        <w:t xml:space="preserve">Notre vrai moi comme celui des autres est unique, même si nous participons tous à la même nature divine. </w:t>
      </w:r>
    </w:p>
    <w:p w14:paraId="3538CA45" w14:textId="7BDD5B92" w:rsidR="00736CE3" w:rsidRPr="00393266" w:rsidRDefault="00736CE3" w:rsidP="007B0BCB">
      <w:pPr>
        <w:spacing w:after="0"/>
        <w:ind w:left="357"/>
        <w:jc w:val="both"/>
        <w:rPr>
          <w:rFonts w:asciiTheme="minorHAnsi" w:hAnsiTheme="minorHAnsi" w:cstheme="minorHAnsi"/>
          <w:b/>
          <w:sz w:val="28"/>
          <w:szCs w:val="28"/>
          <w:lang w:val="fr-FR"/>
        </w:rPr>
      </w:pPr>
      <w:r w:rsidRPr="00393266">
        <w:rPr>
          <w:rFonts w:asciiTheme="minorHAnsi" w:hAnsiTheme="minorHAnsi" w:cstheme="minorHAnsi"/>
          <w:b/>
          <w:sz w:val="28"/>
          <w:szCs w:val="28"/>
          <w:lang w:val="fr-FR"/>
        </w:rPr>
        <w:t xml:space="preserve">« </w:t>
      </w:r>
      <w:r w:rsidRPr="00393266">
        <w:rPr>
          <w:rFonts w:asciiTheme="minorHAnsi" w:hAnsiTheme="minorHAnsi" w:cstheme="minorHAnsi"/>
          <w:b/>
          <w:i/>
          <w:spacing w:val="-4"/>
          <w:sz w:val="28"/>
          <w:szCs w:val="28"/>
          <w:lang w:val="fr-FR"/>
        </w:rPr>
        <w:t xml:space="preserve">Puisque l'inconscient est libre de toute entrave, la </w:t>
      </w:r>
      <w:r w:rsidRPr="00393266">
        <w:rPr>
          <w:rFonts w:asciiTheme="minorHAnsi" w:hAnsiTheme="minorHAnsi" w:cstheme="minorHAnsi"/>
          <w:b/>
          <w:i/>
          <w:spacing w:val="-7"/>
          <w:sz w:val="28"/>
          <w:szCs w:val="28"/>
          <w:lang w:val="fr-FR"/>
        </w:rPr>
        <w:t>conscience du niveau le plus profond en nous correspond éga</w:t>
      </w:r>
      <w:r w:rsidRPr="00393266">
        <w:rPr>
          <w:rFonts w:asciiTheme="minorHAnsi" w:hAnsiTheme="minorHAnsi" w:cstheme="minorHAnsi"/>
          <w:b/>
          <w:i/>
          <w:spacing w:val="-5"/>
          <w:sz w:val="28"/>
          <w:szCs w:val="28"/>
          <w:lang w:val="fr-FR"/>
        </w:rPr>
        <w:t>lement à la conscience du niveau le plus profond chez autrui.</w:t>
      </w:r>
      <w:r w:rsidRPr="00393266">
        <w:rPr>
          <w:rFonts w:asciiTheme="minorHAnsi" w:hAnsiTheme="minorHAnsi" w:cstheme="minorHAnsi"/>
          <w:b/>
          <w:spacing w:val="-5"/>
          <w:sz w:val="28"/>
          <w:szCs w:val="28"/>
          <w:lang w:val="fr-FR"/>
        </w:rPr>
        <w:t xml:space="preserve"> » </w:t>
      </w:r>
      <w:r w:rsidRPr="00393266">
        <w:rPr>
          <w:rFonts w:asciiTheme="minorHAnsi" w:hAnsiTheme="minorHAnsi" w:cstheme="minorHAnsi"/>
          <w:spacing w:val="-5"/>
          <w:sz w:val="28"/>
          <w:szCs w:val="28"/>
          <w:lang w:val="fr-FR"/>
        </w:rPr>
        <w:t>(</w:t>
      </w:r>
      <w:r w:rsidR="00A843C7" w:rsidRPr="00393266">
        <w:rPr>
          <w:rFonts w:asciiTheme="minorHAnsi" w:hAnsiTheme="minorHAnsi" w:cstheme="minorHAnsi"/>
          <w:spacing w:val="-5"/>
          <w:sz w:val="28"/>
          <w:szCs w:val="28"/>
          <w:lang w:val="fr-FR"/>
        </w:rPr>
        <w:t>P.</w:t>
      </w:r>
      <w:r w:rsidRPr="00393266">
        <w:rPr>
          <w:rFonts w:asciiTheme="minorHAnsi" w:hAnsiTheme="minorHAnsi" w:cstheme="minorHAnsi"/>
          <w:spacing w:val="-5"/>
          <w:sz w:val="28"/>
          <w:szCs w:val="28"/>
          <w:lang w:val="fr-FR"/>
        </w:rPr>
        <w:t> 122, 1)</w:t>
      </w:r>
    </w:p>
    <w:p w14:paraId="5EB495D3" w14:textId="77777777" w:rsidR="00736CE3" w:rsidRPr="00393266" w:rsidRDefault="00736CE3" w:rsidP="007B0BCB">
      <w:pPr>
        <w:ind w:left="357"/>
        <w:jc w:val="both"/>
        <w:rPr>
          <w:rFonts w:asciiTheme="minorHAnsi" w:hAnsiTheme="minorHAnsi" w:cstheme="minorHAnsi"/>
          <w:sz w:val="28"/>
          <w:szCs w:val="28"/>
          <w:lang w:val="fr-FR"/>
        </w:rPr>
      </w:pPr>
      <w:r w:rsidRPr="00393266">
        <w:rPr>
          <w:rFonts w:asciiTheme="minorHAnsi" w:hAnsiTheme="minorHAnsi" w:cstheme="minorHAnsi"/>
          <w:sz w:val="28"/>
          <w:szCs w:val="28"/>
          <w:lang w:val="fr-FR"/>
        </w:rPr>
        <w:t xml:space="preserve">Le vrai moi en chacun de nous est d’origine divine, et donc animé par l’Esprit. Nous sommes tous intimement et divinement reliés par la participation de notre vrai moi à la nature de Dieu. Cette « parenté divine », quant à la nature profonde de notre être, n’empêche pas chacun de nous d’être une personne unique </w:t>
      </w:r>
      <w:r w:rsidRPr="00393266">
        <w:rPr>
          <w:rFonts w:asciiTheme="minorHAnsi" w:hAnsiTheme="minorHAnsi" w:cstheme="minorHAnsi"/>
          <w:sz w:val="28"/>
          <w:szCs w:val="28"/>
          <w:lang w:val="fr-FR"/>
        </w:rPr>
        <w:lastRenderedPageBreak/>
        <w:t>devant Dieu. Chaque Personne de la Trinité est unique malgré son unité parfaite avec les deux autres. De même, le vrai moi de chaque personne humaine a une identité unique malgré une participation en commun à la nature divine des autres. Ainsi, chacun de nous est invité, à l’image des Personnes divines qui vivent intimement en chacun de nous, à tendre vers une unité de plus en plus grande avec les autres malgré le caractère unique de son vrai moi.</w:t>
      </w:r>
    </w:p>
    <w:p w14:paraId="50E4BAE9" w14:textId="77777777" w:rsidR="00736CE3" w:rsidRPr="00393266" w:rsidRDefault="00736CE3" w:rsidP="00736CE3">
      <w:pPr>
        <w:spacing w:after="0"/>
        <w:jc w:val="both"/>
        <w:rPr>
          <w:rFonts w:asciiTheme="minorHAnsi" w:hAnsiTheme="minorHAnsi" w:cstheme="minorHAnsi"/>
          <w:sz w:val="28"/>
          <w:szCs w:val="28"/>
          <w:lang w:val="fr-FR"/>
        </w:rPr>
      </w:pPr>
    </w:p>
    <w:p w14:paraId="71E34EC3" w14:textId="616D74AE" w:rsidR="00736CE3" w:rsidRPr="00393266" w:rsidRDefault="00736CE3" w:rsidP="00736CE3">
      <w:pPr>
        <w:spacing w:after="0"/>
        <w:jc w:val="both"/>
        <w:rPr>
          <w:rFonts w:asciiTheme="minorHAnsi" w:hAnsiTheme="minorHAnsi" w:cstheme="minorHAnsi"/>
          <w:sz w:val="28"/>
          <w:szCs w:val="28"/>
          <w:lang w:val="fr-FR"/>
        </w:rPr>
      </w:pPr>
      <w:r w:rsidRPr="00393266">
        <w:rPr>
          <w:rFonts w:asciiTheme="minorHAnsi" w:hAnsiTheme="minorHAnsi" w:cstheme="minorHAnsi"/>
          <w:sz w:val="28"/>
          <w:szCs w:val="28"/>
          <w:lang w:val="fr-FR"/>
        </w:rPr>
        <w:t>12</w:t>
      </w:r>
      <w:r w:rsidR="007B0BCB">
        <w:rPr>
          <w:rFonts w:asciiTheme="minorHAnsi" w:hAnsiTheme="minorHAnsi" w:cstheme="minorHAnsi"/>
          <w:sz w:val="28"/>
          <w:szCs w:val="28"/>
          <w:lang w:val="fr-FR"/>
        </w:rPr>
        <w:t xml:space="preserve">. </w:t>
      </w:r>
      <w:r w:rsidRPr="00393266">
        <w:rPr>
          <w:rFonts w:asciiTheme="minorHAnsi" w:hAnsiTheme="minorHAnsi" w:cstheme="minorHAnsi"/>
          <w:sz w:val="28"/>
          <w:szCs w:val="28"/>
          <w:lang w:val="fr-FR"/>
        </w:rPr>
        <w:t xml:space="preserve">Un récit symbolique de notre transformation intérieure par l’Esprit </w:t>
      </w:r>
    </w:p>
    <w:p w14:paraId="3851920A" w14:textId="77777777" w:rsidR="00736CE3" w:rsidRPr="00393266" w:rsidRDefault="00736CE3" w:rsidP="007B0BCB">
      <w:pPr>
        <w:spacing w:after="0"/>
        <w:ind w:left="357"/>
        <w:jc w:val="both"/>
        <w:rPr>
          <w:rFonts w:asciiTheme="minorHAnsi" w:hAnsiTheme="minorHAnsi" w:cstheme="minorHAnsi"/>
          <w:b/>
          <w:sz w:val="28"/>
          <w:szCs w:val="28"/>
          <w:lang w:val="fr-FR"/>
        </w:rPr>
      </w:pPr>
      <w:r w:rsidRPr="00393266">
        <w:rPr>
          <w:rFonts w:asciiTheme="minorHAnsi" w:hAnsiTheme="minorHAnsi" w:cstheme="minorHAnsi"/>
          <w:b/>
          <w:sz w:val="28"/>
          <w:szCs w:val="28"/>
          <w:lang w:val="fr-FR"/>
        </w:rPr>
        <w:t xml:space="preserve">« </w:t>
      </w:r>
      <w:r w:rsidRPr="00393266">
        <w:rPr>
          <w:rFonts w:asciiTheme="minorHAnsi" w:hAnsiTheme="minorHAnsi" w:cstheme="minorHAnsi"/>
          <w:b/>
          <w:i/>
          <w:sz w:val="28"/>
          <w:szCs w:val="28"/>
          <w:lang w:val="fr-FR"/>
        </w:rPr>
        <w:t xml:space="preserve">Si vous connaissez les dix images associées au </w:t>
      </w:r>
      <w:proofErr w:type="spellStart"/>
      <w:r w:rsidRPr="00393266">
        <w:rPr>
          <w:rFonts w:asciiTheme="minorHAnsi" w:hAnsiTheme="minorHAnsi" w:cstheme="minorHAnsi"/>
          <w:b/>
          <w:i/>
          <w:sz w:val="28"/>
          <w:szCs w:val="28"/>
          <w:lang w:val="fr-FR"/>
        </w:rPr>
        <w:t>ch’an</w:t>
      </w:r>
      <w:proofErr w:type="spellEnd"/>
      <w:r w:rsidRPr="00393266">
        <w:rPr>
          <w:rFonts w:asciiTheme="minorHAnsi" w:hAnsiTheme="minorHAnsi" w:cstheme="minorHAnsi"/>
          <w:b/>
          <w:i/>
          <w:sz w:val="28"/>
          <w:szCs w:val="28"/>
          <w:lang w:val="fr-FR"/>
        </w:rPr>
        <w:t xml:space="preserve"> (zen)</w:t>
      </w:r>
      <w:r w:rsidRPr="00393266">
        <w:rPr>
          <w:rStyle w:val="Appelnotedebasdep"/>
          <w:rFonts w:asciiTheme="minorHAnsi" w:hAnsiTheme="minorHAnsi" w:cstheme="minorHAnsi"/>
          <w:b/>
          <w:i/>
          <w:sz w:val="28"/>
          <w:szCs w:val="28"/>
          <w:lang w:val="fr-FR"/>
        </w:rPr>
        <w:footnoteReference w:id="13"/>
      </w:r>
      <w:r w:rsidRPr="00393266">
        <w:rPr>
          <w:rFonts w:asciiTheme="minorHAnsi" w:hAnsiTheme="minorHAnsi" w:cstheme="minorHAnsi"/>
          <w:b/>
          <w:i/>
          <w:sz w:val="28"/>
          <w:szCs w:val="28"/>
          <w:lang w:val="fr-FR"/>
        </w:rPr>
        <w:t xml:space="preserve"> »</w:t>
      </w:r>
      <w:r w:rsidRPr="00393266">
        <w:rPr>
          <w:rFonts w:asciiTheme="minorHAnsi" w:hAnsiTheme="minorHAnsi" w:cstheme="minorHAnsi"/>
          <w:b/>
          <w:sz w:val="28"/>
          <w:szCs w:val="28"/>
          <w:lang w:val="fr-FR"/>
        </w:rPr>
        <w:t xml:space="preserve"> </w:t>
      </w:r>
      <w:r w:rsidRPr="00393266">
        <w:rPr>
          <w:rFonts w:asciiTheme="minorHAnsi" w:hAnsiTheme="minorHAnsi" w:cstheme="minorHAnsi"/>
          <w:sz w:val="28"/>
          <w:szCs w:val="28"/>
          <w:lang w:val="fr-FR"/>
        </w:rPr>
        <w:t>(p. 123, 4)</w:t>
      </w:r>
    </w:p>
    <w:p w14:paraId="2C5C6592" w14:textId="77777777" w:rsidR="00736CE3" w:rsidRPr="00393266" w:rsidRDefault="00736CE3" w:rsidP="007B0BCB">
      <w:pPr>
        <w:spacing w:after="0"/>
        <w:ind w:left="357"/>
        <w:jc w:val="both"/>
        <w:rPr>
          <w:rFonts w:asciiTheme="minorHAnsi" w:hAnsiTheme="minorHAnsi" w:cstheme="minorHAnsi"/>
          <w:sz w:val="28"/>
          <w:szCs w:val="28"/>
          <w:lang w:val="fr-FR"/>
        </w:rPr>
      </w:pPr>
      <w:r w:rsidRPr="00393266">
        <w:rPr>
          <w:rFonts w:asciiTheme="minorHAnsi" w:hAnsiTheme="minorHAnsi" w:cstheme="minorHAnsi"/>
          <w:sz w:val="28"/>
          <w:szCs w:val="28"/>
          <w:lang w:val="fr-FR"/>
        </w:rPr>
        <w:t xml:space="preserve">Keating mentionne d’abord que l’illumination au début se manifeste comme un saisissement de la personne hors de son corps parce que la haute intensité de la communication divine dépasse les capacités de ses sens physiques. Il interprète de cette manière l’expression « faiblesse du corps humain » de Jean de la Croix. </w:t>
      </w:r>
    </w:p>
    <w:p w14:paraId="6FB16701" w14:textId="77777777" w:rsidR="00736CE3" w:rsidRPr="00393266" w:rsidRDefault="00736CE3" w:rsidP="007B0BCB">
      <w:pPr>
        <w:ind w:left="357"/>
        <w:jc w:val="both"/>
        <w:rPr>
          <w:rFonts w:asciiTheme="minorHAnsi" w:hAnsiTheme="minorHAnsi" w:cstheme="minorHAnsi"/>
          <w:b/>
          <w:sz w:val="28"/>
          <w:szCs w:val="28"/>
        </w:rPr>
      </w:pPr>
      <w:r w:rsidRPr="00393266">
        <w:rPr>
          <w:rFonts w:asciiTheme="minorHAnsi" w:hAnsiTheme="minorHAnsi" w:cstheme="minorHAnsi"/>
          <w:sz w:val="28"/>
          <w:szCs w:val="28"/>
          <w:lang w:val="fr-FR"/>
        </w:rPr>
        <w:t>Keating réfère ensuite à un écrit d’un maître spirituel du XV</w:t>
      </w:r>
      <w:r w:rsidRPr="00393266">
        <w:rPr>
          <w:rFonts w:asciiTheme="minorHAnsi" w:hAnsiTheme="minorHAnsi" w:cstheme="minorHAnsi"/>
          <w:sz w:val="28"/>
          <w:szCs w:val="28"/>
          <w:vertAlign w:val="superscript"/>
          <w:lang w:val="fr-FR"/>
        </w:rPr>
        <w:t>e</w:t>
      </w:r>
      <w:r w:rsidRPr="00393266">
        <w:rPr>
          <w:rFonts w:asciiTheme="minorHAnsi" w:hAnsiTheme="minorHAnsi" w:cstheme="minorHAnsi"/>
          <w:sz w:val="28"/>
          <w:szCs w:val="28"/>
          <w:lang w:val="fr-FR"/>
        </w:rPr>
        <w:t xml:space="preserve"> siècle et aux dix images du </w:t>
      </w:r>
      <w:proofErr w:type="spellStart"/>
      <w:r w:rsidRPr="00393266">
        <w:rPr>
          <w:rFonts w:asciiTheme="minorHAnsi" w:hAnsiTheme="minorHAnsi" w:cstheme="minorHAnsi"/>
          <w:i/>
          <w:sz w:val="28"/>
          <w:szCs w:val="28"/>
          <w:lang w:val="fr-FR"/>
        </w:rPr>
        <w:t>ch’an</w:t>
      </w:r>
      <w:proofErr w:type="spellEnd"/>
      <w:r w:rsidRPr="00393266">
        <w:rPr>
          <w:rFonts w:asciiTheme="minorHAnsi" w:hAnsiTheme="minorHAnsi" w:cstheme="minorHAnsi"/>
          <w:sz w:val="28"/>
          <w:szCs w:val="28"/>
          <w:lang w:val="fr-FR"/>
        </w:rPr>
        <w:t xml:space="preserve"> (zen) qui illustrent les transformations graduelles intérieures de la personne en recherche de sens. Ces images montrent les étapes de l’apprivoisement d’un taureau fougueux (symbole du moi) effectué par un maître (le vrai moi inspiré par l’Esprit</w:t>
      </w:r>
      <w:r w:rsidRPr="00393266">
        <w:rPr>
          <w:rStyle w:val="Appelnotedebasdep"/>
          <w:rFonts w:asciiTheme="minorHAnsi" w:hAnsiTheme="minorHAnsi" w:cstheme="minorHAnsi"/>
          <w:sz w:val="28"/>
          <w:szCs w:val="28"/>
          <w:lang w:val="fr-FR"/>
        </w:rPr>
        <w:footnoteReference w:id="14"/>
      </w:r>
      <w:r w:rsidRPr="00393266">
        <w:rPr>
          <w:rFonts w:asciiTheme="minorHAnsi" w:hAnsiTheme="minorHAnsi" w:cstheme="minorHAnsi"/>
          <w:sz w:val="28"/>
          <w:szCs w:val="28"/>
          <w:lang w:val="fr-FR"/>
        </w:rPr>
        <w:t xml:space="preserve">). Le taureau gris-noir du début devient de plus en plus blanc à mesure que l’action </w:t>
      </w:r>
      <w:proofErr w:type="spellStart"/>
      <w:r w:rsidRPr="00393266">
        <w:rPr>
          <w:rFonts w:asciiTheme="minorHAnsi" w:hAnsiTheme="minorHAnsi" w:cstheme="minorHAnsi"/>
          <w:sz w:val="28"/>
          <w:szCs w:val="28"/>
          <w:lang w:val="fr-FR"/>
        </w:rPr>
        <w:t>illuminante</w:t>
      </w:r>
      <w:proofErr w:type="spellEnd"/>
      <w:r w:rsidRPr="00393266">
        <w:rPr>
          <w:rFonts w:asciiTheme="minorHAnsi" w:hAnsiTheme="minorHAnsi" w:cstheme="minorHAnsi"/>
          <w:sz w:val="28"/>
          <w:szCs w:val="28"/>
          <w:lang w:val="fr-FR"/>
        </w:rPr>
        <w:t xml:space="preserve"> de l’Esprit se poursuit et que la partie fausse du moi (le noir) est déconstruite. Finalement, grâce à l’Esprit, la personne purifiée de sa fausse personnalité atteint un état de paix et de joie si grand qu’elle peut s’identifier au Christ ressuscité</w:t>
      </w:r>
      <w:r w:rsidRPr="00393266">
        <w:rPr>
          <w:rStyle w:val="Appelnotedebasdep"/>
          <w:rFonts w:asciiTheme="minorHAnsi" w:hAnsiTheme="minorHAnsi" w:cstheme="minorHAnsi"/>
          <w:sz w:val="28"/>
          <w:szCs w:val="28"/>
          <w:lang w:val="fr-FR"/>
        </w:rPr>
        <w:footnoteReference w:id="15"/>
      </w:r>
      <w:r w:rsidRPr="00393266">
        <w:rPr>
          <w:rFonts w:asciiTheme="minorHAnsi" w:hAnsiTheme="minorHAnsi" w:cstheme="minorHAnsi"/>
          <w:sz w:val="28"/>
          <w:szCs w:val="28"/>
          <w:lang w:val="fr-FR"/>
        </w:rPr>
        <w:t>, tout en poursuivant avec des moyens ordinaires une vie d’amour extraordinaire. Cette illumination continuelle par l’Esprit fait d’elle un cinquième Évangile</w:t>
      </w:r>
      <w:r w:rsidRPr="00393266">
        <w:rPr>
          <w:rStyle w:val="Appelnotedebasdep"/>
          <w:rFonts w:asciiTheme="minorHAnsi" w:hAnsiTheme="minorHAnsi" w:cstheme="minorHAnsi"/>
          <w:sz w:val="28"/>
          <w:szCs w:val="28"/>
          <w:lang w:val="fr-FR"/>
        </w:rPr>
        <w:footnoteReference w:id="16"/>
      </w:r>
      <w:r w:rsidRPr="00393266">
        <w:rPr>
          <w:rFonts w:asciiTheme="minorHAnsi" w:hAnsiTheme="minorHAnsi" w:cstheme="minorHAnsi"/>
          <w:sz w:val="28"/>
          <w:szCs w:val="28"/>
          <w:lang w:val="fr-FR"/>
        </w:rPr>
        <w:t>.</w:t>
      </w:r>
      <w:r w:rsidRPr="00393266">
        <w:rPr>
          <w:rFonts w:asciiTheme="minorHAnsi" w:hAnsiTheme="minorHAnsi" w:cstheme="minorHAnsi"/>
          <w:i/>
          <w:sz w:val="28"/>
          <w:szCs w:val="28"/>
        </w:rPr>
        <w:t xml:space="preserve"> </w:t>
      </w:r>
      <w:r w:rsidRPr="00393266">
        <w:rPr>
          <w:rFonts w:asciiTheme="minorHAnsi" w:hAnsiTheme="minorHAnsi" w:cstheme="minorHAnsi"/>
          <w:sz w:val="28"/>
          <w:szCs w:val="28"/>
        </w:rPr>
        <w:t xml:space="preserve">Cette expression « être un cinquième Évangile » nous invite à consentir à l’action </w:t>
      </w:r>
      <w:r w:rsidRPr="00393266">
        <w:rPr>
          <w:rFonts w:asciiTheme="minorHAnsi" w:hAnsiTheme="minorHAnsi" w:cstheme="minorHAnsi"/>
          <w:sz w:val="28"/>
          <w:szCs w:val="28"/>
        </w:rPr>
        <w:lastRenderedPageBreak/>
        <w:t xml:space="preserve">transformatrice de l’Esprit en nous afin de devenir d’authentiques porteurs de la Parole d’Amour dans le monde de notre temps. </w:t>
      </w:r>
    </w:p>
    <w:p w14:paraId="03C990D2" w14:textId="3F221A6B" w:rsidR="00736CE3" w:rsidRPr="00393266" w:rsidRDefault="00736CE3" w:rsidP="00736CE3">
      <w:pPr>
        <w:spacing w:after="0"/>
        <w:rPr>
          <w:rFonts w:asciiTheme="minorHAnsi" w:hAnsiTheme="minorHAnsi" w:cstheme="minorHAnsi"/>
          <w:sz w:val="28"/>
          <w:szCs w:val="28"/>
        </w:rPr>
      </w:pPr>
      <w:r w:rsidRPr="00393266">
        <w:rPr>
          <w:rFonts w:asciiTheme="minorHAnsi" w:hAnsiTheme="minorHAnsi" w:cstheme="minorHAnsi"/>
          <w:sz w:val="28"/>
          <w:szCs w:val="28"/>
        </w:rPr>
        <w:t>13</w:t>
      </w:r>
      <w:r w:rsidR="007B0BCB">
        <w:rPr>
          <w:rFonts w:asciiTheme="minorHAnsi" w:hAnsiTheme="minorHAnsi" w:cstheme="minorHAnsi"/>
          <w:sz w:val="28"/>
          <w:szCs w:val="28"/>
        </w:rPr>
        <w:t>.</w:t>
      </w:r>
      <w:r w:rsidRPr="00393266">
        <w:rPr>
          <w:rFonts w:asciiTheme="minorHAnsi" w:hAnsiTheme="minorHAnsi" w:cstheme="minorHAnsi"/>
          <w:sz w:val="28"/>
          <w:szCs w:val="28"/>
        </w:rPr>
        <w:t xml:space="preserve"> Est-ce </w:t>
      </w:r>
      <w:r w:rsidR="007B0BCB" w:rsidRPr="00393266">
        <w:rPr>
          <w:rFonts w:asciiTheme="minorHAnsi" w:hAnsiTheme="minorHAnsi" w:cstheme="minorHAnsi"/>
          <w:sz w:val="28"/>
          <w:szCs w:val="28"/>
        </w:rPr>
        <w:t>qu’il ne se passe rien</w:t>
      </w:r>
      <w:r w:rsidRPr="00393266">
        <w:rPr>
          <w:rFonts w:asciiTheme="minorHAnsi" w:hAnsiTheme="minorHAnsi" w:cstheme="minorHAnsi"/>
          <w:sz w:val="28"/>
          <w:szCs w:val="28"/>
        </w:rPr>
        <w:t xml:space="preserve"> ?</w:t>
      </w:r>
    </w:p>
    <w:p w14:paraId="66C57AB7" w14:textId="1816A2DC" w:rsidR="00736CE3" w:rsidRPr="00393266" w:rsidRDefault="00736CE3" w:rsidP="007B0BCB">
      <w:pPr>
        <w:spacing w:after="0"/>
        <w:ind w:left="357"/>
        <w:rPr>
          <w:rFonts w:asciiTheme="minorHAnsi" w:hAnsiTheme="minorHAnsi" w:cstheme="minorHAnsi"/>
          <w:sz w:val="28"/>
          <w:szCs w:val="28"/>
        </w:rPr>
      </w:pPr>
      <w:r w:rsidRPr="00393266">
        <w:rPr>
          <w:rFonts w:asciiTheme="minorHAnsi" w:hAnsiTheme="minorHAnsi" w:cstheme="minorHAnsi"/>
          <w:sz w:val="28"/>
          <w:szCs w:val="28"/>
        </w:rPr>
        <w:t xml:space="preserve">Je peux penser qu’il ne se passe rien alors que l’Esprit est en train de me transformer. </w:t>
      </w:r>
    </w:p>
    <w:p w14:paraId="4101A1B0" w14:textId="77777777" w:rsidR="00736CE3" w:rsidRPr="00393266" w:rsidRDefault="00736CE3" w:rsidP="007B0BCB">
      <w:pPr>
        <w:spacing w:after="0"/>
        <w:ind w:left="357"/>
        <w:jc w:val="both"/>
        <w:rPr>
          <w:rFonts w:asciiTheme="minorHAnsi" w:hAnsiTheme="minorHAnsi" w:cstheme="minorHAnsi"/>
          <w:b/>
          <w:sz w:val="28"/>
          <w:szCs w:val="28"/>
        </w:rPr>
      </w:pPr>
      <w:r w:rsidRPr="00393266">
        <w:rPr>
          <w:rFonts w:asciiTheme="minorHAnsi" w:hAnsiTheme="minorHAnsi" w:cstheme="minorHAnsi"/>
          <w:b/>
          <w:sz w:val="28"/>
          <w:szCs w:val="28"/>
        </w:rPr>
        <w:t xml:space="preserve">« </w:t>
      </w:r>
      <w:r w:rsidRPr="00393266">
        <w:rPr>
          <w:rFonts w:asciiTheme="minorHAnsi" w:hAnsiTheme="minorHAnsi" w:cstheme="minorHAnsi"/>
          <w:b/>
          <w:i/>
          <w:sz w:val="28"/>
          <w:szCs w:val="28"/>
        </w:rPr>
        <w:t>[…] le flux de la lumière divine dans notre âme est un rayon d’obscurité […] on est parvenu à un tel degré de pureté que la prière elle-même n'est plus perceptible</w:t>
      </w:r>
      <w:r w:rsidRPr="00393266">
        <w:rPr>
          <w:rFonts w:asciiTheme="minorHAnsi" w:hAnsiTheme="minorHAnsi" w:cstheme="minorHAnsi"/>
          <w:b/>
          <w:sz w:val="28"/>
          <w:szCs w:val="28"/>
        </w:rPr>
        <w:t xml:space="preserve">. » </w:t>
      </w:r>
      <w:r w:rsidRPr="00393266">
        <w:rPr>
          <w:rFonts w:asciiTheme="minorHAnsi" w:hAnsiTheme="minorHAnsi" w:cstheme="minorHAnsi"/>
          <w:sz w:val="28"/>
          <w:szCs w:val="28"/>
        </w:rPr>
        <w:t>(</w:t>
      </w:r>
      <w:proofErr w:type="gramStart"/>
      <w:r w:rsidRPr="00393266">
        <w:rPr>
          <w:rFonts w:asciiTheme="minorHAnsi" w:hAnsiTheme="minorHAnsi" w:cstheme="minorHAnsi"/>
          <w:sz w:val="28"/>
          <w:szCs w:val="28"/>
        </w:rPr>
        <w:t>p.</w:t>
      </w:r>
      <w:proofErr w:type="gramEnd"/>
      <w:r w:rsidRPr="00393266">
        <w:rPr>
          <w:rFonts w:asciiTheme="minorHAnsi" w:hAnsiTheme="minorHAnsi" w:cstheme="minorHAnsi"/>
          <w:sz w:val="28"/>
          <w:szCs w:val="28"/>
        </w:rPr>
        <w:t> 128, 3)</w:t>
      </w:r>
    </w:p>
    <w:p w14:paraId="76A4A34B" w14:textId="77777777" w:rsidR="00736CE3" w:rsidRPr="00393266" w:rsidRDefault="00736CE3" w:rsidP="007B0BCB">
      <w:pPr>
        <w:ind w:left="357"/>
        <w:jc w:val="both"/>
        <w:rPr>
          <w:rFonts w:asciiTheme="minorHAnsi" w:hAnsiTheme="minorHAnsi" w:cstheme="minorHAnsi"/>
          <w:sz w:val="28"/>
          <w:szCs w:val="28"/>
        </w:rPr>
      </w:pPr>
      <w:r w:rsidRPr="00393266">
        <w:rPr>
          <w:rFonts w:asciiTheme="minorHAnsi" w:hAnsiTheme="minorHAnsi" w:cstheme="minorHAnsi"/>
          <w:sz w:val="28"/>
          <w:szCs w:val="28"/>
        </w:rPr>
        <w:t xml:space="preserve">Nous pouvons parfois penser qu’au cours d’une séance de Prière de consentement ou après, il ne se passe rien. Jean de la Croix utilise l’exemple d’un rayon lumineux qui traverse une pièce obscure et nous est invisible en l’absence de poussières ou d’objets pour le réfléchir vers nos yeux. De même, au développement ultime de la prière contemplative, la lumière de l’Esprit peut nous rejoindre et nous rénover en tout temps sans nécessairement que nous nous en rendions compte. Les autres peuvent, avant nous, en constater les effets dans la transformation progressive de notre comportement. </w:t>
      </w:r>
    </w:p>
    <w:p w14:paraId="25196397" w14:textId="5E1D43C6" w:rsidR="00736CE3" w:rsidRPr="00393266" w:rsidRDefault="00736CE3" w:rsidP="007B0BCB">
      <w:pPr>
        <w:ind w:left="357"/>
        <w:rPr>
          <w:rFonts w:asciiTheme="minorHAnsi" w:hAnsiTheme="minorHAnsi" w:cstheme="minorHAnsi"/>
          <w:sz w:val="28"/>
          <w:szCs w:val="28"/>
        </w:rPr>
      </w:pPr>
      <w:r w:rsidRPr="00393266">
        <w:rPr>
          <w:rFonts w:asciiTheme="minorHAnsi" w:hAnsiTheme="minorHAnsi" w:cstheme="minorHAnsi"/>
          <w:sz w:val="28"/>
          <w:szCs w:val="28"/>
        </w:rPr>
        <w:t>Bertrand Giguère - septembre 2022</w:t>
      </w:r>
    </w:p>
    <w:p w14:paraId="5A0E6EB2" w14:textId="77777777" w:rsidR="00736CE3" w:rsidRPr="00393266" w:rsidRDefault="00736CE3" w:rsidP="00736CE3">
      <w:pPr>
        <w:rPr>
          <w:rFonts w:asciiTheme="minorHAnsi" w:hAnsiTheme="minorHAnsi" w:cstheme="minorHAnsi"/>
          <w:b/>
          <w:sz w:val="28"/>
          <w:szCs w:val="28"/>
        </w:rPr>
      </w:pPr>
    </w:p>
    <w:p w14:paraId="4505EE6D" w14:textId="77777777" w:rsidR="00514248" w:rsidRPr="00393266" w:rsidRDefault="00514248">
      <w:pPr>
        <w:rPr>
          <w:rFonts w:asciiTheme="minorHAnsi" w:hAnsiTheme="minorHAnsi" w:cstheme="minorHAnsi"/>
          <w:sz w:val="28"/>
          <w:szCs w:val="28"/>
        </w:rPr>
      </w:pPr>
    </w:p>
    <w:sectPr w:rsidR="00514248" w:rsidRPr="003932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2CFEB" w14:textId="77777777" w:rsidR="00D6285E" w:rsidRDefault="00D6285E" w:rsidP="00736CE3">
      <w:pPr>
        <w:spacing w:after="0" w:line="240" w:lineRule="auto"/>
      </w:pPr>
      <w:r>
        <w:separator/>
      </w:r>
    </w:p>
  </w:endnote>
  <w:endnote w:type="continuationSeparator" w:id="0">
    <w:p w14:paraId="7043E29B" w14:textId="77777777" w:rsidR="00D6285E" w:rsidRDefault="00D6285E" w:rsidP="0073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LT Std">
    <w:altName w:val="Times New Roman"/>
    <w:panose1 w:val="00000000000000000000"/>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AD8E" w14:textId="77777777" w:rsidR="00D6285E" w:rsidRDefault="00D6285E" w:rsidP="00736CE3">
      <w:pPr>
        <w:spacing w:after="0" w:line="240" w:lineRule="auto"/>
      </w:pPr>
      <w:r>
        <w:separator/>
      </w:r>
    </w:p>
  </w:footnote>
  <w:footnote w:type="continuationSeparator" w:id="0">
    <w:p w14:paraId="10D04B3C" w14:textId="77777777" w:rsidR="00D6285E" w:rsidRDefault="00D6285E" w:rsidP="00736CE3">
      <w:pPr>
        <w:spacing w:after="0" w:line="240" w:lineRule="auto"/>
      </w:pPr>
      <w:r>
        <w:continuationSeparator/>
      </w:r>
    </w:p>
  </w:footnote>
  <w:footnote w:id="1">
    <w:p w14:paraId="76B99082" w14:textId="77777777" w:rsidR="00736CE3" w:rsidRPr="009F6FE1" w:rsidRDefault="00736CE3" w:rsidP="00736CE3">
      <w:pPr>
        <w:tabs>
          <w:tab w:val="left" w:pos="0"/>
        </w:tabs>
        <w:spacing w:after="0" w:line="240" w:lineRule="auto"/>
        <w:jc w:val="both"/>
        <w:rPr>
          <w:rFonts w:asciiTheme="minorHAnsi" w:eastAsia="Times New Roman" w:hAnsiTheme="minorHAnsi" w:cstheme="minorHAnsi"/>
          <w:sz w:val="20"/>
          <w:szCs w:val="20"/>
          <w:lang w:eastAsia="fr-CA"/>
        </w:rPr>
      </w:pPr>
      <w:r w:rsidRPr="009F6FE1">
        <w:rPr>
          <w:rStyle w:val="Appelnotedebasdep"/>
          <w:rFonts w:asciiTheme="minorHAnsi" w:hAnsiTheme="minorHAnsi" w:cstheme="minorHAnsi"/>
          <w:sz w:val="20"/>
          <w:szCs w:val="20"/>
        </w:rPr>
        <w:footnoteRef/>
      </w:r>
      <w:r w:rsidRPr="009F6FE1">
        <w:rPr>
          <w:rFonts w:asciiTheme="minorHAnsi" w:hAnsiTheme="minorHAnsi" w:cstheme="minorHAnsi"/>
          <w:sz w:val="20"/>
          <w:szCs w:val="20"/>
        </w:rPr>
        <w:t xml:space="preserve"> </w:t>
      </w:r>
      <w:r w:rsidRPr="009F6FE1">
        <w:rPr>
          <w:rFonts w:asciiTheme="minorHAnsi" w:hAnsiTheme="minorHAnsi" w:cstheme="minorHAnsi"/>
          <w:color w:val="000000" w:themeColor="text1"/>
          <w:sz w:val="20"/>
          <w:szCs w:val="20"/>
        </w:rPr>
        <w:t xml:space="preserve">T. KEATING. </w:t>
      </w:r>
      <w:r w:rsidRPr="009F6FE1">
        <w:rPr>
          <w:rFonts w:asciiTheme="minorHAnsi" w:eastAsia="Times New Roman" w:hAnsiTheme="minorHAnsi" w:cstheme="minorHAnsi"/>
          <w:bCs/>
          <w:i/>
          <w:iCs/>
          <w:sz w:val="20"/>
          <w:szCs w:val="20"/>
          <w:lang w:eastAsia="fr-CA"/>
        </w:rPr>
        <w:t>The Human Condition, Contemplation and Transformation</w:t>
      </w:r>
      <w:r w:rsidRPr="009F6FE1">
        <w:rPr>
          <w:rFonts w:asciiTheme="minorHAnsi" w:eastAsia="Times New Roman" w:hAnsiTheme="minorHAnsi" w:cstheme="minorHAnsi"/>
          <w:sz w:val="20"/>
          <w:szCs w:val="20"/>
          <w:lang w:eastAsia="fr-CA"/>
        </w:rPr>
        <w:t xml:space="preserve">, </w:t>
      </w:r>
      <w:proofErr w:type="spellStart"/>
      <w:r w:rsidRPr="009F6FE1">
        <w:rPr>
          <w:rFonts w:asciiTheme="minorHAnsi" w:eastAsia="Times New Roman" w:hAnsiTheme="minorHAnsi" w:cstheme="minorHAnsi"/>
          <w:sz w:val="20"/>
          <w:szCs w:val="20"/>
          <w:lang w:eastAsia="fr-CA"/>
        </w:rPr>
        <w:t>Mahwah</w:t>
      </w:r>
      <w:proofErr w:type="spellEnd"/>
      <w:r w:rsidRPr="009F6FE1">
        <w:rPr>
          <w:rFonts w:asciiTheme="minorHAnsi" w:eastAsia="Times New Roman" w:hAnsiTheme="minorHAnsi" w:cstheme="minorHAnsi"/>
          <w:sz w:val="20"/>
          <w:szCs w:val="20"/>
          <w:lang w:eastAsia="fr-CA"/>
        </w:rPr>
        <w:t xml:space="preserve">, N.J. </w:t>
      </w:r>
      <w:proofErr w:type="spellStart"/>
      <w:r w:rsidRPr="009F6FE1">
        <w:rPr>
          <w:rFonts w:asciiTheme="minorHAnsi" w:eastAsia="Times New Roman" w:hAnsiTheme="minorHAnsi" w:cstheme="minorHAnsi"/>
          <w:sz w:val="20"/>
          <w:szCs w:val="20"/>
          <w:lang w:eastAsia="fr-CA"/>
        </w:rPr>
        <w:t>Paulist</w:t>
      </w:r>
      <w:proofErr w:type="spellEnd"/>
      <w:r w:rsidRPr="009F6FE1">
        <w:rPr>
          <w:rFonts w:asciiTheme="minorHAnsi" w:eastAsia="Times New Roman" w:hAnsiTheme="minorHAnsi" w:cstheme="minorHAnsi"/>
          <w:sz w:val="20"/>
          <w:szCs w:val="20"/>
          <w:lang w:eastAsia="fr-CA"/>
        </w:rPr>
        <w:t xml:space="preserve"> </w:t>
      </w:r>
      <w:proofErr w:type="spellStart"/>
      <w:r w:rsidRPr="009F6FE1">
        <w:rPr>
          <w:rFonts w:asciiTheme="minorHAnsi" w:eastAsia="Times New Roman" w:hAnsiTheme="minorHAnsi" w:cstheme="minorHAnsi"/>
          <w:sz w:val="20"/>
          <w:szCs w:val="20"/>
          <w:lang w:eastAsia="fr-CA"/>
        </w:rPr>
        <w:t>Press</w:t>
      </w:r>
      <w:proofErr w:type="spellEnd"/>
      <w:r w:rsidRPr="009F6FE1">
        <w:rPr>
          <w:rFonts w:asciiTheme="minorHAnsi" w:eastAsia="Times New Roman" w:hAnsiTheme="minorHAnsi" w:cstheme="minorHAnsi"/>
          <w:sz w:val="20"/>
          <w:szCs w:val="20"/>
          <w:lang w:eastAsia="fr-CA"/>
        </w:rPr>
        <w:t xml:space="preserve">, 1999, 25 p. {Voir la traduction d’Alain Ste-Marie : </w:t>
      </w:r>
      <w:r w:rsidRPr="009F6FE1">
        <w:rPr>
          <w:rFonts w:asciiTheme="minorHAnsi" w:hAnsiTheme="minorHAnsi" w:cstheme="minorHAnsi"/>
          <w:sz w:val="20"/>
          <w:szCs w:val="20"/>
        </w:rPr>
        <w:t xml:space="preserve">T. KEATING, </w:t>
      </w:r>
      <w:r w:rsidRPr="009F6FE1">
        <w:rPr>
          <w:rFonts w:asciiTheme="minorHAnsi" w:hAnsiTheme="minorHAnsi" w:cstheme="minorHAnsi"/>
          <w:i/>
          <w:sz w:val="20"/>
          <w:szCs w:val="20"/>
        </w:rPr>
        <w:t xml:space="preserve">La condition spirituelle de l’être humain, contemplation et transformation. </w:t>
      </w:r>
      <w:r w:rsidRPr="009F6FE1">
        <w:rPr>
          <w:rFonts w:asciiTheme="minorHAnsi" w:hAnsiTheme="minorHAnsi" w:cstheme="minorHAnsi"/>
          <w:sz w:val="20"/>
          <w:szCs w:val="20"/>
        </w:rPr>
        <w:t>Coll. « Le souffle de</w:t>
      </w:r>
      <w:r w:rsidRPr="009F6FE1">
        <w:rPr>
          <w:rFonts w:asciiTheme="minorHAnsi" w:hAnsiTheme="minorHAnsi" w:cstheme="minorHAnsi"/>
          <w:b/>
          <w:sz w:val="20"/>
          <w:szCs w:val="20"/>
        </w:rPr>
        <w:t xml:space="preserve"> </w:t>
      </w:r>
      <w:r w:rsidRPr="009F6FE1">
        <w:rPr>
          <w:rStyle w:val="lev"/>
          <w:rFonts w:asciiTheme="minorHAnsi" w:hAnsiTheme="minorHAnsi" w:cstheme="minorHAnsi"/>
          <w:b w:val="0"/>
          <w:sz w:val="20"/>
          <w:szCs w:val="20"/>
        </w:rPr>
        <w:t xml:space="preserve">l'esprit ", Paris, Éditions Actes Sud, 2013, p. 36}. </w:t>
      </w:r>
    </w:p>
  </w:footnote>
  <w:footnote w:id="2">
    <w:p w14:paraId="47E9B001" w14:textId="77777777" w:rsidR="00736CE3" w:rsidRPr="009F6FE1" w:rsidRDefault="00736CE3" w:rsidP="00736CE3">
      <w:pPr>
        <w:pStyle w:val="Style8"/>
        <w:rPr>
          <w:rFonts w:asciiTheme="minorHAnsi" w:eastAsiaTheme="minorHAnsi" w:hAnsiTheme="minorHAnsi" w:cstheme="minorHAnsi"/>
          <w:sz w:val="20"/>
          <w:lang w:val="fr-CA"/>
        </w:rPr>
      </w:pPr>
      <w:r w:rsidRPr="009F6FE1">
        <w:rPr>
          <w:rStyle w:val="Appelnotedebasdep"/>
          <w:rFonts w:asciiTheme="minorHAnsi" w:eastAsiaTheme="minorHAnsi" w:hAnsiTheme="minorHAnsi" w:cstheme="minorHAnsi"/>
          <w:sz w:val="20"/>
          <w:lang w:val="fr-CA"/>
        </w:rPr>
        <w:footnoteRef/>
      </w:r>
      <w:r w:rsidRPr="009F6FE1">
        <w:rPr>
          <w:rStyle w:val="Appelnotedebasdep"/>
          <w:rFonts w:asciiTheme="minorHAnsi" w:eastAsiaTheme="minorHAnsi" w:hAnsiTheme="minorHAnsi" w:cstheme="minorHAnsi"/>
          <w:sz w:val="20"/>
          <w:lang w:val="en-CA"/>
        </w:rPr>
        <w:t xml:space="preserve"> </w:t>
      </w:r>
      <w:r w:rsidRPr="009F6FE1">
        <w:rPr>
          <w:rFonts w:asciiTheme="minorHAnsi" w:hAnsiTheme="minorHAnsi" w:cstheme="minorHAnsi"/>
          <w:color w:val="000000" w:themeColor="text1"/>
          <w:sz w:val="20"/>
          <w:lang w:val="en-CA"/>
        </w:rPr>
        <w:t>T. KEATING.</w:t>
      </w:r>
      <w:r w:rsidRPr="009F6FE1">
        <w:rPr>
          <w:rFonts w:asciiTheme="minorHAnsi" w:eastAsiaTheme="minorHAnsi" w:hAnsiTheme="minorHAnsi" w:cstheme="minorHAnsi"/>
          <w:sz w:val="20"/>
          <w:lang w:val="en-CA"/>
        </w:rPr>
        <w:t xml:space="preserve"> Intimacy with God. </w:t>
      </w:r>
      <w:r w:rsidRPr="009F6FE1">
        <w:rPr>
          <w:rFonts w:asciiTheme="minorHAnsi" w:eastAsia="Times New Roman" w:hAnsiTheme="minorHAnsi" w:cstheme="minorHAnsi"/>
          <w:bCs/>
          <w:iCs/>
          <w:color w:val="000000" w:themeColor="text1"/>
          <w:sz w:val="20"/>
          <w:lang w:eastAsia="fr-CA"/>
        </w:rPr>
        <w:t>[…]</w:t>
      </w:r>
      <w:r w:rsidRPr="009F6FE1">
        <w:rPr>
          <w:rFonts w:asciiTheme="minorHAnsi" w:eastAsia="Times New Roman" w:hAnsiTheme="minorHAnsi" w:cstheme="minorHAnsi"/>
          <w:color w:val="000000" w:themeColor="text1"/>
          <w:sz w:val="20"/>
          <w:lang w:eastAsia="fr-CA"/>
        </w:rPr>
        <w:t>,</w:t>
      </w:r>
      <w:r w:rsidRPr="009F6FE1">
        <w:rPr>
          <w:rFonts w:asciiTheme="minorHAnsi" w:eastAsiaTheme="minorHAnsi" w:hAnsiTheme="minorHAnsi" w:cstheme="minorHAnsi"/>
          <w:sz w:val="20"/>
          <w:lang w:val="fr-CA"/>
        </w:rPr>
        <w:t xml:space="preserve"> p. 44-45.</w:t>
      </w:r>
    </w:p>
  </w:footnote>
  <w:footnote w:id="3">
    <w:p w14:paraId="6B11FC0A" w14:textId="77777777" w:rsidR="00736CE3" w:rsidRPr="009F6FE1" w:rsidRDefault="00736CE3" w:rsidP="00736CE3">
      <w:pPr>
        <w:tabs>
          <w:tab w:val="left" w:pos="426"/>
        </w:tabs>
        <w:spacing w:after="0" w:line="240" w:lineRule="auto"/>
        <w:jc w:val="both"/>
        <w:rPr>
          <w:rFonts w:asciiTheme="minorHAnsi" w:hAnsiTheme="minorHAnsi" w:cstheme="minorHAnsi"/>
          <w:sz w:val="20"/>
          <w:szCs w:val="20"/>
          <w:lang w:val="en-CA"/>
        </w:rPr>
      </w:pPr>
      <w:r w:rsidRPr="009F6FE1">
        <w:rPr>
          <w:rStyle w:val="Appelnotedebasdep"/>
          <w:rFonts w:asciiTheme="minorHAnsi" w:hAnsiTheme="minorHAnsi" w:cstheme="minorHAnsi"/>
          <w:sz w:val="20"/>
          <w:szCs w:val="20"/>
        </w:rPr>
        <w:footnoteRef/>
      </w:r>
      <w:r w:rsidRPr="009F6FE1">
        <w:rPr>
          <w:rFonts w:asciiTheme="minorHAnsi" w:hAnsiTheme="minorHAnsi" w:cstheme="minorHAnsi"/>
          <w:sz w:val="20"/>
          <w:szCs w:val="20"/>
        </w:rPr>
        <w:t xml:space="preserve"> La </w:t>
      </w:r>
      <w:r w:rsidRPr="009F6FE1">
        <w:rPr>
          <w:rFonts w:asciiTheme="minorHAnsi" w:hAnsiTheme="minorHAnsi" w:cstheme="minorHAnsi"/>
          <w:i/>
          <w:sz w:val="20"/>
          <w:szCs w:val="20"/>
        </w:rPr>
        <w:t xml:space="preserve">lectio </w:t>
      </w:r>
      <w:proofErr w:type="spellStart"/>
      <w:r w:rsidRPr="009F6FE1">
        <w:rPr>
          <w:rFonts w:asciiTheme="minorHAnsi" w:hAnsiTheme="minorHAnsi" w:cstheme="minorHAnsi"/>
          <w:i/>
          <w:sz w:val="20"/>
          <w:szCs w:val="20"/>
        </w:rPr>
        <w:t>divina</w:t>
      </w:r>
      <w:proofErr w:type="spellEnd"/>
      <w:r w:rsidRPr="009F6FE1">
        <w:rPr>
          <w:rFonts w:asciiTheme="minorHAnsi" w:hAnsiTheme="minorHAnsi" w:cstheme="minorHAnsi"/>
          <w:sz w:val="20"/>
          <w:szCs w:val="20"/>
        </w:rPr>
        <w:t xml:space="preserve"> nous amène à nous identifier d’une manière vivante aux textes, et à développer une confiance et une honnêteté envers Dieu</w:t>
      </w:r>
      <w:r w:rsidRPr="009F6FE1">
        <w:rPr>
          <w:rFonts w:asciiTheme="minorHAnsi" w:hAnsiTheme="minorHAnsi" w:cstheme="minorHAnsi"/>
          <w:sz w:val="20"/>
          <w:szCs w:val="20"/>
        </w:rPr>
        <w:fldChar w:fldCharType="begin"/>
      </w:r>
      <w:r w:rsidRPr="009F6FE1">
        <w:rPr>
          <w:rFonts w:asciiTheme="minorHAnsi" w:hAnsiTheme="minorHAnsi" w:cstheme="minorHAnsi"/>
          <w:sz w:val="20"/>
          <w:szCs w:val="20"/>
        </w:rPr>
        <w:instrText xml:space="preserve"> XE "</w:instrText>
      </w:r>
      <w:r w:rsidRPr="009F6FE1">
        <w:rPr>
          <w:rFonts w:asciiTheme="minorHAnsi" w:hAnsiTheme="minorHAnsi" w:cstheme="minorHAnsi"/>
          <w:sz w:val="20"/>
          <w:szCs w:val="20"/>
          <w:lang w:eastAsia="fr-CA"/>
        </w:rPr>
        <w:instrText>Dieu</w:instrText>
      </w:r>
      <w:r w:rsidRPr="009F6FE1">
        <w:rPr>
          <w:rFonts w:asciiTheme="minorHAnsi" w:hAnsiTheme="minorHAnsi" w:cstheme="minorHAnsi"/>
          <w:sz w:val="20"/>
          <w:szCs w:val="20"/>
        </w:rPr>
        <w:instrText xml:space="preserve">" </w:instrText>
      </w:r>
      <w:r w:rsidRPr="009F6FE1">
        <w:rPr>
          <w:rFonts w:asciiTheme="minorHAnsi" w:hAnsiTheme="minorHAnsi" w:cstheme="minorHAnsi"/>
          <w:sz w:val="20"/>
          <w:szCs w:val="20"/>
        </w:rPr>
        <w:fldChar w:fldCharType="end"/>
      </w:r>
      <w:r w:rsidRPr="009F6FE1">
        <w:rPr>
          <w:rFonts w:asciiTheme="minorHAnsi" w:hAnsiTheme="minorHAnsi" w:cstheme="minorHAnsi"/>
          <w:sz w:val="20"/>
          <w:szCs w:val="20"/>
        </w:rPr>
        <w:t xml:space="preserve"> qui nous rend capables d’affronter le côté sombre de notre personnalité; ce qui favorise le déchargement de l’inconscient</w:t>
      </w:r>
      <w:r w:rsidRPr="009F6FE1">
        <w:rPr>
          <w:rFonts w:asciiTheme="minorHAnsi" w:hAnsiTheme="minorHAnsi" w:cstheme="minorHAnsi"/>
          <w:sz w:val="20"/>
          <w:szCs w:val="20"/>
        </w:rPr>
        <w:fldChar w:fldCharType="begin"/>
      </w:r>
      <w:r w:rsidRPr="009F6FE1">
        <w:rPr>
          <w:rFonts w:asciiTheme="minorHAnsi" w:hAnsiTheme="minorHAnsi" w:cstheme="minorHAnsi"/>
          <w:sz w:val="20"/>
          <w:szCs w:val="20"/>
        </w:rPr>
        <w:instrText xml:space="preserve"> XE "inconscient" </w:instrText>
      </w:r>
      <w:r w:rsidRPr="009F6FE1">
        <w:rPr>
          <w:rFonts w:asciiTheme="minorHAnsi" w:hAnsiTheme="minorHAnsi" w:cstheme="minorHAnsi"/>
          <w:sz w:val="20"/>
          <w:szCs w:val="20"/>
        </w:rPr>
        <w:fldChar w:fldCharType="end"/>
      </w:r>
      <w:r w:rsidRPr="009F6FE1">
        <w:rPr>
          <w:rFonts w:asciiTheme="minorHAnsi" w:hAnsiTheme="minorHAnsi" w:cstheme="minorHAnsi"/>
          <w:sz w:val="20"/>
          <w:szCs w:val="20"/>
        </w:rPr>
        <w:t xml:space="preserve">. </w:t>
      </w:r>
      <w:r w:rsidRPr="009F6FE1">
        <w:rPr>
          <w:rFonts w:asciiTheme="minorHAnsi" w:hAnsiTheme="minorHAnsi" w:cstheme="minorHAnsi"/>
          <w:i/>
          <w:sz w:val="20"/>
          <w:szCs w:val="20"/>
          <w:lang w:val="en-CA"/>
        </w:rPr>
        <w:t>Cf</w:t>
      </w:r>
      <w:r w:rsidRPr="009F6FE1">
        <w:rPr>
          <w:rFonts w:asciiTheme="minorHAnsi" w:hAnsiTheme="minorHAnsi" w:cstheme="minorHAnsi"/>
          <w:sz w:val="20"/>
          <w:szCs w:val="20"/>
          <w:lang w:val="en-CA"/>
        </w:rPr>
        <w:t xml:space="preserve">., T. KEATING. </w:t>
      </w:r>
      <w:r w:rsidRPr="009F6FE1">
        <w:rPr>
          <w:rFonts w:asciiTheme="minorHAnsi" w:hAnsiTheme="minorHAnsi" w:cstheme="minorHAnsi"/>
          <w:i/>
          <w:sz w:val="20"/>
          <w:szCs w:val="20"/>
          <w:lang w:val="en-CA"/>
        </w:rPr>
        <w:t xml:space="preserve">Intimacy with God </w:t>
      </w:r>
      <w:r w:rsidRPr="009F6FE1">
        <w:rPr>
          <w:rFonts w:asciiTheme="minorHAnsi" w:hAnsiTheme="minorHAnsi" w:cstheme="minorHAnsi"/>
          <w:sz w:val="20"/>
          <w:szCs w:val="20"/>
          <w:lang w:val="en-CA"/>
        </w:rPr>
        <w:t>[…], p. 99-100.</w:t>
      </w:r>
    </w:p>
  </w:footnote>
  <w:footnote w:id="4">
    <w:p w14:paraId="2BFEF821" w14:textId="77777777" w:rsidR="00736CE3" w:rsidRPr="009F6FE1" w:rsidRDefault="00736CE3" w:rsidP="00736CE3">
      <w:pPr>
        <w:pStyle w:val="Notedebasdepage"/>
        <w:jc w:val="both"/>
        <w:rPr>
          <w:rFonts w:asciiTheme="minorHAnsi" w:hAnsiTheme="minorHAnsi" w:cstheme="minorHAnsi"/>
        </w:rPr>
      </w:pPr>
      <w:r w:rsidRPr="009F6FE1">
        <w:rPr>
          <w:rStyle w:val="Appelnotedebasdep"/>
          <w:rFonts w:asciiTheme="minorHAnsi" w:hAnsiTheme="minorHAnsi" w:cstheme="minorHAnsi"/>
        </w:rPr>
        <w:footnoteRef/>
      </w:r>
      <w:r w:rsidRPr="009F6FE1">
        <w:rPr>
          <w:rFonts w:asciiTheme="minorHAnsi" w:hAnsiTheme="minorHAnsi" w:cstheme="minorHAnsi"/>
          <w:lang w:val="en-CA"/>
        </w:rPr>
        <w:t xml:space="preserve"> </w:t>
      </w:r>
      <w:r w:rsidRPr="009F6FE1">
        <w:rPr>
          <w:rFonts w:asciiTheme="minorHAnsi" w:hAnsiTheme="minorHAnsi" w:cstheme="minorHAnsi"/>
          <w:color w:val="000000" w:themeColor="text1"/>
          <w:lang w:val="en-US"/>
        </w:rPr>
        <w:t>T. KEATING.</w:t>
      </w:r>
      <w:r w:rsidRPr="009F6FE1">
        <w:rPr>
          <w:rFonts w:asciiTheme="minorHAnsi" w:hAnsiTheme="minorHAnsi" w:cstheme="minorHAnsi"/>
          <w:lang w:val="en-CA"/>
        </w:rPr>
        <w:t xml:space="preserve"> </w:t>
      </w:r>
      <w:r w:rsidRPr="009F6FE1">
        <w:rPr>
          <w:rFonts w:asciiTheme="minorHAnsi" w:eastAsia="Times New Roman" w:hAnsiTheme="minorHAnsi" w:cstheme="minorHAnsi"/>
          <w:bCs/>
          <w:i/>
          <w:iCs/>
          <w:lang w:val="en-CA" w:eastAsia="fr-CA"/>
        </w:rPr>
        <w:t xml:space="preserve">Open Mind, Open Heart, </w:t>
      </w:r>
      <w:r w:rsidRPr="009F6FE1">
        <w:rPr>
          <w:rFonts w:asciiTheme="minorHAnsi" w:eastAsia="Times New Roman" w:hAnsiTheme="minorHAnsi" w:cstheme="minorHAnsi"/>
          <w:bCs/>
          <w:i/>
          <w:iCs/>
          <w:color w:val="000000" w:themeColor="text1"/>
          <w:lang w:val="en-US" w:eastAsia="fr-CA"/>
        </w:rPr>
        <w:t>The Contemplative Dimension of the Gospel</w:t>
      </w:r>
      <w:r w:rsidRPr="009F6FE1">
        <w:rPr>
          <w:rFonts w:asciiTheme="minorHAnsi" w:eastAsia="Times New Roman" w:hAnsiTheme="minorHAnsi" w:cstheme="minorHAnsi"/>
          <w:color w:val="000000" w:themeColor="text1"/>
          <w:lang w:val="en-US" w:eastAsia="fr-CA"/>
        </w:rPr>
        <w:t xml:space="preserve">, New York, </w:t>
      </w:r>
      <w:r w:rsidRPr="009F6FE1">
        <w:rPr>
          <w:rFonts w:asciiTheme="minorHAnsi" w:hAnsiTheme="minorHAnsi" w:cstheme="minorHAnsi"/>
          <w:lang w:val="en-US"/>
        </w:rPr>
        <w:t>Bloomsbury Academic,</w:t>
      </w:r>
      <w:r w:rsidRPr="009F6FE1">
        <w:rPr>
          <w:rFonts w:asciiTheme="minorHAnsi" w:eastAsia="Times New Roman" w:hAnsiTheme="minorHAnsi" w:cstheme="minorHAnsi"/>
          <w:color w:val="000000" w:themeColor="text1"/>
          <w:lang w:val="en-US" w:eastAsia="fr-CA"/>
        </w:rPr>
        <w:t xml:space="preserve"> 2006,</w:t>
      </w:r>
      <w:r w:rsidRPr="009F6FE1">
        <w:rPr>
          <w:rFonts w:asciiTheme="minorHAnsi" w:hAnsiTheme="minorHAnsi" w:cstheme="minorHAnsi"/>
          <w:lang w:val="en-CA" w:eastAsia="fr-CA"/>
        </w:rPr>
        <w:t xml:space="preserve"> p. 99.</w:t>
      </w:r>
      <w:r w:rsidRPr="009F6FE1">
        <w:rPr>
          <w:rFonts w:asciiTheme="minorHAnsi" w:hAnsiTheme="minorHAnsi" w:cstheme="minorHAnsi"/>
          <w:bCs/>
          <w:lang w:val="en-CA"/>
        </w:rPr>
        <w:t xml:space="preserve"> </w:t>
      </w:r>
      <w:r w:rsidRPr="009F6FE1">
        <w:rPr>
          <w:rFonts w:asciiTheme="minorHAnsi" w:hAnsiTheme="minorHAnsi" w:cstheme="minorHAnsi"/>
        </w:rPr>
        <w:t xml:space="preserve">{Voir la traduction T. KEATING, </w:t>
      </w:r>
      <w:r w:rsidRPr="009F6FE1">
        <w:rPr>
          <w:rFonts w:asciiTheme="minorHAnsi" w:hAnsiTheme="minorHAnsi" w:cstheme="minorHAnsi"/>
          <w:i/>
        </w:rPr>
        <w:t xml:space="preserve">Prier dans le secret. </w:t>
      </w:r>
      <w:r w:rsidRPr="009F6FE1">
        <w:rPr>
          <w:rFonts w:asciiTheme="minorHAnsi" w:hAnsiTheme="minorHAnsi" w:cstheme="minorHAnsi"/>
        </w:rPr>
        <w:t xml:space="preserve">Éd. Anne </w:t>
      </w:r>
      <w:proofErr w:type="spellStart"/>
      <w:r w:rsidRPr="009F6FE1">
        <w:rPr>
          <w:rFonts w:asciiTheme="minorHAnsi" w:hAnsiTheme="minorHAnsi" w:cstheme="minorHAnsi"/>
        </w:rPr>
        <w:t>Sigier</w:t>
      </w:r>
      <w:proofErr w:type="spellEnd"/>
      <w:r w:rsidRPr="009F6FE1">
        <w:rPr>
          <w:rFonts w:asciiTheme="minorHAnsi" w:hAnsiTheme="minorHAnsi" w:cstheme="minorHAnsi"/>
        </w:rPr>
        <w:t xml:space="preserve">, Paris, 2009, p. </w:t>
      </w:r>
      <w:r w:rsidRPr="009F6FE1">
        <w:rPr>
          <w:rFonts w:asciiTheme="minorHAnsi" w:hAnsiTheme="minorHAnsi" w:cstheme="minorHAnsi"/>
          <w:lang w:eastAsia="fr-CA"/>
        </w:rPr>
        <w:t>112</w:t>
      </w:r>
      <w:r w:rsidRPr="009F6FE1">
        <w:rPr>
          <w:rFonts w:asciiTheme="minorHAnsi" w:hAnsiTheme="minorHAnsi" w:cstheme="minorHAnsi"/>
        </w:rPr>
        <w:t>}.</w:t>
      </w:r>
    </w:p>
  </w:footnote>
  <w:footnote w:id="5">
    <w:p w14:paraId="6F81E46D" w14:textId="77777777" w:rsidR="00736CE3" w:rsidRPr="009F6FE1" w:rsidRDefault="00736CE3" w:rsidP="00736CE3">
      <w:pPr>
        <w:pStyle w:val="Sansinterligne"/>
        <w:rPr>
          <w:rFonts w:asciiTheme="minorHAnsi" w:hAnsiTheme="minorHAnsi" w:cstheme="minorHAnsi"/>
          <w:sz w:val="20"/>
          <w:szCs w:val="20"/>
          <w:lang w:val="en-CA"/>
        </w:rPr>
      </w:pPr>
      <w:r w:rsidRPr="009F6FE1">
        <w:rPr>
          <w:rStyle w:val="Appelnotedebasdep"/>
          <w:rFonts w:asciiTheme="minorHAnsi" w:eastAsiaTheme="minorHAnsi" w:hAnsiTheme="minorHAnsi" w:cstheme="minorHAnsi"/>
          <w:color w:val="auto"/>
          <w:sz w:val="20"/>
          <w:szCs w:val="20"/>
        </w:rPr>
        <w:footnoteRef/>
      </w:r>
      <w:r w:rsidRPr="009F6FE1">
        <w:rPr>
          <w:rStyle w:val="Appelnotedebasdep"/>
          <w:rFonts w:asciiTheme="minorHAnsi" w:eastAsiaTheme="minorHAnsi" w:hAnsiTheme="minorHAnsi" w:cstheme="minorHAnsi"/>
          <w:color w:val="auto"/>
          <w:sz w:val="20"/>
          <w:szCs w:val="20"/>
          <w:lang w:val="en-CA"/>
        </w:rPr>
        <w:t xml:space="preserve"> </w:t>
      </w:r>
      <w:r w:rsidRPr="009F6FE1">
        <w:rPr>
          <w:rFonts w:asciiTheme="minorHAnsi" w:hAnsiTheme="minorHAnsi" w:cstheme="minorHAnsi"/>
          <w:color w:val="000000" w:themeColor="text1"/>
          <w:sz w:val="20"/>
          <w:szCs w:val="20"/>
          <w:lang w:val="en-US"/>
        </w:rPr>
        <w:t>T. KEATING.</w:t>
      </w:r>
      <w:r w:rsidRPr="009F6FE1">
        <w:rPr>
          <w:rFonts w:asciiTheme="minorHAnsi" w:hAnsiTheme="minorHAnsi" w:cstheme="minorHAnsi"/>
          <w:sz w:val="20"/>
          <w:szCs w:val="20"/>
          <w:lang w:val="en-CA"/>
        </w:rPr>
        <w:t xml:space="preserve"> </w:t>
      </w:r>
      <w:r w:rsidRPr="009F6FE1">
        <w:rPr>
          <w:rFonts w:asciiTheme="minorHAnsi" w:eastAsia="Times New Roman" w:hAnsiTheme="minorHAnsi" w:cstheme="minorHAnsi"/>
          <w:bCs/>
          <w:i/>
          <w:iCs/>
          <w:sz w:val="20"/>
          <w:szCs w:val="20"/>
          <w:lang w:val="en-CA" w:eastAsia="fr-CA"/>
        </w:rPr>
        <w:t xml:space="preserve">Open Mind, Open Heart, </w:t>
      </w:r>
      <w:r w:rsidRPr="009F6FE1">
        <w:rPr>
          <w:rFonts w:asciiTheme="minorHAnsi" w:eastAsia="Times New Roman" w:hAnsiTheme="minorHAnsi" w:cstheme="minorHAnsi"/>
          <w:bCs/>
          <w:iCs/>
          <w:sz w:val="20"/>
          <w:szCs w:val="20"/>
          <w:lang w:val="en-CA" w:eastAsia="fr-CA"/>
        </w:rPr>
        <w:t>[…]</w:t>
      </w:r>
      <w:r w:rsidRPr="009F6FE1">
        <w:rPr>
          <w:rFonts w:asciiTheme="minorHAnsi" w:hAnsiTheme="minorHAnsi" w:cstheme="minorHAnsi"/>
          <w:sz w:val="20"/>
          <w:szCs w:val="20"/>
          <w:lang w:val="en-CA" w:eastAsia="fr-CA"/>
        </w:rPr>
        <w:t>, p. 86</w:t>
      </w:r>
      <w:r w:rsidRPr="009F6FE1">
        <w:rPr>
          <w:rFonts w:asciiTheme="minorHAnsi" w:hAnsiTheme="minorHAnsi" w:cstheme="minorHAnsi"/>
          <w:bCs/>
          <w:sz w:val="20"/>
          <w:szCs w:val="20"/>
          <w:lang w:val="en-CA"/>
        </w:rPr>
        <w:t xml:space="preserve"> </w:t>
      </w:r>
      <w:r w:rsidRPr="009F6FE1">
        <w:rPr>
          <w:rFonts w:asciiTheme="minorHAnsi" w:hAnsiTheme="minorHAnsi" w:cstheme="minorHAnsi"/>
          <w:sz w:val="20"/>
          <w:szCs w:val="20"/>
          <w:lang w:val="en-CA"/>
        </w:rPr>
        <w:t xml:space="preserve">{T. KEATING, </w:t>
      </w:r>
      <w:r w:rsidRPr="009F6FE1">
        <w:rPr>
          <w:rFonts w:asciiTheme="minorHAnsi" w:hAnsiTheme="minorHAnsi" w:cstheme="minorHAnsi"/>
          <w:i/>
          <w:sz w:val="20"/>
          <w:szCs w:val="20"/>
          <w:lang w:val="en-CA"/>
        </w:rPr>
        <w:t>Prier dans le secret</w:t>
      </w:r>
      <w:r w:rsidRPr="009F6FE1">
        <w:rPr>
          <w:rFonts w:asciiTheme="minorHAnsi" w:hAnsiTheme="minorHAnsi" w:cstheme="minorHAnsi"/>
          <w:sz w:val="20"/>
          <w:szCs w:val="20"/>
          <w:lang w:val="en-CA"/>
        </w:rPr>
        <w:t xml:space="preserve"> […], p. </w:t>
      </w:r>
      <w:r w:rsidRPr="009F6FE1">
        <w:rPr>
          <w:rFonts w:asciiTheme="minorHAnsi" w:hAnsiTheme="minorHAnsi" w:cstheme="minorHAnsi"/>
          <w:sz w:val="20"/>
          <w:szCs w:val="20"/>
          <w:lang w:val="en-CA" w:eastAsia="fr-CA"/>
        </w:rPr>
        <w:t>97-98</w:t>
      </w:r>
      <w:r w:rsidRPr="009F6FE1">
        <w:rPr>
          <w:rFonts w:asciiTheme="minorHAnsi" w:hAnsiTheme="minorHAnsi" w:cstheme="minorHAnsi"/>
          <w:sz w:val="20"/>
          <w:szCs w:val="20"/>
          <w:lang w:val="en-CA"/>
        </w:rPr>
        <w:t>}.</w:t>
      </w:r>
    </w:p>
  </w:footnote>
  <w:footnote w:id="6">
    <w:p w14:paraId="65250CA7" w14:textId="77777777" w:rsidR="00736CE3" w:rsidRPr="009F6FE1" w:rsidRDefault="00736CE3" w:rsidP="00736CE3">
      <w:pPr>
        <w:pStyle w:val="Notedebasdepage"/>
        <w:jc w:val="both"/>
        <w:rPr>
          <w:rFonts w:asciiTheme="minorHAnsi" w:hAnsiTheme="minorHAnsi" w:cstheme="minorHAnsi"/>
          <w:lang w:val="es-MX"/>
        </w:rPr>
      </w:pPr>
      <w:r w:rsidRPr="009F6FE1">
        <w:rPr>
          <w:rStyle w:val="Appelnotedebasdep"/>
          <w:rFonts w:asciiTheme="minorHAnsi" w:hAnsiTheme="minorHAnsi" w:cstheme="minorHAnsi"/>
        </w:rPr>
        <w:footnoteRef/>
      </w:r>
      <w:r w:rsidRPr="009F6FE1">
        <w:rPr>
          <w:rFonts w:asciiTheme="minorHAnsi" w:hAnsiTheme="minorHAnsi" w:cstheme="minorHAnsi"/>
          <w:lang w:val="es-MX"/>
        </w:rPr>
        <w:t xml:space="preserve"> </w:t>
      </w:r>
      <w:proofErr w:type="spellStart"/>
      <w:r w:rsidRPr="009F6FE1">
        <w:rPr>
          <w:rFonts w:asciiTheme="minorHAnsi" w:hAnsiTheme="minorHAnsi" w:cstheme="minorHAnsi"/>
          <w:lang w:val="es-MX"/>
        </w:rPr>
        <w:t>Ps</w:t>
      </w:r>
      <w:proofErr w:type="spellEnd"/>
      <w:r w:rsidRPr="009F6FE1">
        <w:rPr>
          <w:rFonts w:asciiTheme="minorHAnsi" w:hAnsiTheme="minorHAnsi" w:cstheme="minorHAnsi"/>
          <w:lang w:val="es-MX"/>
        </w:rPr>
        <w:t xml:space="preserve"> 19, 1-4.</w:t>
      </w:r>
    </w:p>
  </w:footnote>
  <w:footnote w:id="7">
    <w:p w14:paraId="5963419A" w14:textId="77777777" w:rsidR="00736CE3" w:rsidRPr="009F6FE1" w:rsidRDefault="00736CE3" w:rsidP="00736CE3">
      <w:pPr>
        <w:pStyle w:val="Notedebasdepage"/>
        <w:jc w:val="both"/>
        <w:rPr>
          <w:rFonts w:asciiTheme="minorHAnsi" w:hAnsiTheme="minorHAnsi" w:cstheme="minorHAnsi"/>
          <w:lang w:val="es-MX"/>
        </w:rPr>
      </w:pPr>
      <w:r w:rsidRPr="009F6FE1">
        <w:rPr>
          <w:rStyle w:val="Appelnotedebasdep"/>
          <w:rFonts w:asciiTheme="minorHAnsi" w:hAnsiTheme="minorHAnsi" w:cstheme="minorHAnsi"/>
        </w:rPr>
        <w:footnoteRef/>
      </w:r>
      <w:r w:rsidRPr="009F6FE1">
        <w:rPr>
          <w:rFonts w:asciiTheme="minorHAnsi" w:hAnsiTheme="minorHAnsi" w:cstheme="minorHAnsi"/>
          <w:lang w:val="es-MX"/>
        </w:rPr>
        <w:t xml:space="preserve"> </w:t>
      </w:r>
      <w:proofErr w:type="spellStart"/>
      <w:r w:rsidRPr="009F6FE1">
        <w:rPr>
          <w:rFonts w:asciiTheme="minorHAnsi" w:hAnsiTheme="minorHAnsi" w:cstheme="minorHAnsi"/>
          <w:lang w:val="es-MX"/>
        </w:rPr>
        <w:t>Jb</w:t>
      </w:r>
      <w:proofErr w:type="spellEnd"/>
      <w:r w:rsidRPr="009F6FE1">
        <w:rPr>
          <w:rFonts w:asciiTheme="minorHAnsi" w:hAnsiTheme="minorHAnsi" w:cstheme="minorHAnsi"/>
          <w:lang w:val="es-MX"/>
        </w:rPr>
        <w:t xml:space="preserve"> 42, 2-5.</w:t>
      </w:r>
    </w:p>
  </w:footnote>
  <w:footnote w:id="8">
    <w:p w14:paraId="4FD8901B" w14:textId="77777777" w:rsidR="00736CE3" w:rsidRPr="009F6FE1" w:rsidRDefault="00736CE3" w:rsidP="00736CE3">
      <w:pPr>
        <w:pStyle w:val="Notedebasdepage"/>
        <w:jc w:val="both"/>
        <w:rPr>
          <w:rFonts w:asciiTheme="minorHAnsi" w:hAnsiTheme="minorHAnsi" w:cstheme="minorHAnsi"/>
          <w:lang w:val="es-MX"/>
        </w:rPr>
      </w:pPr>
      <w:r w:rsidRPr="009F6FE1">
        <w:rPr>
          <w:rStyle w:val="Appelnotedebasdep"/>
          <w:rFonts w:asciiTheme="minorHAnsi" w:hAnsiTheme="minorHAnsi" w:cstheme="minorHAnsi"/>
        </w:rPr>
        <w:footnoteRef/>
      </w:r>
      <w:r w:rsidRPr="009F6FE1">
        <w:rPr>
          <w:rFonts w:asciiTheme="minorHAnsi" w:hAnsiTheme="minorHAnsi" w:cstheme="minorHAnsi"/>
          <w:lang w:val="es-MX"/>
        </w:rPr>
        <w:t xml:space="preserve"> </w:t>
      </w:r>
      <w:proofErr w:type="spellStart"/>
      <w:r w:rsidRPr="009F6FE1">
        <w:rPr>
          <w:rFonts w:asciiTheme="minorHAnsi" w:hAnsiTheme="minorHAnsi" w:cstheme="minorHAnsi"/>
          <w:lang w:val="es-MX"/>
        </w:rPr>
        <w:t>Jb</w:t>
      </w:r>
      <w:proofErr w:type="spellEnd"/>
      <w:r w:rsidRPr="009F6FE1">
        <w:rPr>
          <w:rFonts w:asciiTheme="minorHAnsi" w:hAnsiTheme="minorHAnsi" w:cstheme="minorHAnsi"/>
          <w:lang w:val="es-MX"/>
        </w:rPr>
        <w:t xml:space="preserve"> 42, 5, note e.</w:t>
      </w:r>
    </w:p>
  </w:footnote>
  <w:footnote w:id="9">
    <w:p w14:paraId="421D2982" w14:textId="77777777" w:rsidR="00736CE3" w:rsidRPr="009F6FE1" w:rsidRDefault="00736CE3" w:rsidP="00736CE3">
      <w:pPr>
        <w:pStyle w:val="Notedebasdepage"/>
        <w:jc w:val="both"/>
        <w:rPr>
          <w:rFonts w:asciiTheme="minorHAnsi" w:hAnsiTheme="minorHAnsi" w:cstheme="minorHAnsi"/>
          <w:lang w:val="en-CA"/>
        </w:rPr>
      </w:pPr>
      <w:r w:rsidRPr="009F6FE1">
        <w:rPr>
          <w:rStyle w:val="Appelnotedebasdep"/>
          <w:rFonts w:asciiTheme="minorHAnsi" w:hAnsiTheme="minorHAnsi" w:cstheme="minorHAnsi"/>
        </w:rPr>
        <w:footnoteRef/>
      </w:r>
      <w:r w:rsidRPr="009F6FE1">
        <w:rPr>
          <w:rFonts w:asciiTheme="minorHAnsi" w:hAnsiTheme="minorHAnsi" w:cstheme="minorHAnsi"/>
          <w:lang w:val="en-CA"/>
        </w:rPr>
        <w:t xml:space="preserve"> C. BOURGEAULT. </w:t>
      </w:r>
      <w:r w:rsidRPr="009F6FE1">
        <w:rPr>
          <w:rFonts w:asciiTheme="minorHAnsi" w:hAnsiTheme="minorHAnsi" w:cstheme="minorHAnsi"/>
          <w:i/>
          <w:lang w:val="en-CA"/>
        </w:rPr>
        <w:t>Centering Prayer and Inner Awakening</w:t>
      </w:r>
      <w:r w:rsidRPr="009F6FE1">
        <w:rPr>
          <w:rFonts w:asciiTheme="minorHAnsi" w:hAnsiTheme="minorHAnsi" w:cstheme="minorHAnsi"/>
          <w:lang w:val="en-CA"/>
        </w:rPr>
        <w:t xml:space="preserve">, Cowley Publications, 2004, </w:t>
      </w:r>
      <w:proofErr w:type="spellStart"/>
      <w:r w:rsidRPr="009F6FE1">
        <w:rPr>
          <w:rFonts w:asciiTheme="minorHAnsi" w:hAnsiTheme="minorHAnsi" w:cstheme="minorHAnsi"/>
          <w:lang w:val="en-CA"/>
        </w:rPr>
        <w:t>Chapitre</w:t>
      </w:r>
      <w:proofErr w:type="spellEnd"/>
      <w:r w:rsidRPr="009F6FE1">
        <w:rPr>
          <w:rFonts w:asciiTheme="minorHAnsi" w:hAnsiTheme="minorHAnsi" w:cstheme="minorHAnsi"/>
          <w:lang w:val="en-CA"/>
        </w:rPr>
        <w:t xml:space="preserve"> </w:t>
      </w:r>
      <w:proofErr w:type="gramStart"/>
      <w:r w:rsidRPr="009F6FE1">
        <w:rPr>
          <w:rFonts w:asciiTheme="minorHAnsi" w:hAnsiTheme="minorHAnsi" w:cstheme="minorHAnsi"/>
          <w:lang w:val="en-CA"/>
        </w:rPr>
        <w:t>13 :</w:t>
      </w:r>
      <w:proofErr w:type="gramEnd"/>
      <w:r w:rsidRPr="009F6FE1">
        <w:rPr>
          <w:rFonts w:asciiTheme="minorHAnsi" w:hAnsiTheme="minorHAnsi" w:cstheme="minorHAnsi"/>
          <w:lang w:val="en-CA"/>
        </w:rPr>
        <w:t xml:space="preserve"> « The welcoming prayer ». </w:t>
      </w:r>
      <w:r w:rsidRPr="009F6FE1">
        <w:rPr>
          <w:rFonts w:asciiTheme="minorHAnsi" w:hAnsiTheme="minorHAnsi" w:cstheme="minorHAnsi"/>
        </w:rPr>
        <w:t xml:space="preserve">Pour la traduction française voir le texte produit en collaboration par B. Brügger, B. Dionne, S. J. Clerson, T. Rochette et C. Brügger. </w:t>
      </w:r>
      <w:r w:rsidRPr="009F6FE1">
        <w:rPr>
          <w:rFonts w:asciiTheme="minorHAnsi" w:hAnsiTheme="minorHAnsi" w:cstheme="minorHAnsi"/>
          <w:lang w:val="en-CA"/>
        </w:rPr>
        <w:t>2010, 17 p.</w:t>
      </w:r>
    </w:p>
  </w:footnote>
  <w:footnote w:id="10">
    <w:p w14:paraId="73CE47ED" w14:textId="77777777" w:rsidR="00736CE3" w:rsidRPr="009F6FE1" w:rsidRDefault="00736CE3" w:rsidP="00736CE3">
      <w:pPr>
        <w:pStyle w:val="Notedebasdepage"/>
        <w:jc w:val="both"/>
        <w:rPr>
          <w:rFonts w:asciiTheme="minorHAnsi" w:hAnsiTheme="minorHAnsi" w:cstheme="minorHAnsi"/>
          <w:lang w:val="en-CA"/>
        </w:rPr>
      </w:pPr>
      <w:r w:rsidRPr="009F6FE1">
        <w:rPr>
          <w:rStyle w:val="Appelnotedebasdep"/>
          <w:rFonts w:asciiTheme="minorHAnsi" w:hAnsiTheme="minorHAnsi" w:cstheme="minorHAnsi"/>
        </w:rPr>
        <w:footnoteRef/>
      </w:r>
      <w:r w:rsidRPr="009F6FE1">
        <w:rPr>
          <w:rFonts w:asciiTheme="minorHAnsi" w:hAnsiTheme="minorHAnsi" w:cstheme="minorHAnsi"/>
          <w:lang w:val="en-CA"/>
        </w:rPr>
        <w:t xml:space="preserve"> 1 Jn 3, 19-20.</w:t>
      </w:r>
    </w:p>
  </w:footnote>
  <w:footnote w:id="11">
    <w:p w14:paraId="4BAA37EC" w14:textId="77777777" w:rsidR="00736CE3" w:rsidRPr="009F6FE1" w:rsidRDefault="00736CE3" w:rsidP="00736CE3">
      <w:pPr>
        <w:pStyle w:val="Notedebasdepage"/>
        <w:jc w:val="both"/>
        <w:rPr>
          <w:rFonts w:asciiTheme="minorHAnsi" w:hAnsiTheme="minorHAnsi" w:cstheme="minorHAnsi"/>
          <w:lang w:val="en-CA"/>
        </w:rPr>
      </w:pPr>
      <w:r w:rsidRPr="009F6FE1">
        <w:rPr>
          <w:rStyle w:val="Appelnotedebasdep"/>
          <w:rFonts w:asciiTheme="minorHAnsi" w:hAnsiTheme="minorHAnsi" w:cstheme="minorHAnsi"/>
        </w:rPr>
        <w:footnoteRef/>
      </w:r>
      <w:r w:rsidRPr="009F6FE1">
        <w:rPr>
          <w:rFonts w:asciiTheme="minorHAnsi" w:hAnsiTheme="minorHAnsi" w:cstheme="minorHAnsi"/>
          <w:lang w:val="en-CA"/>
        </w:rPr>
        <w:t xml:space="preserve"> « </w:t>
      </w:r>
      <w:r w:rsidRPr="009F6FE1">
        <w:rPr>
          <w:rFonts w:asciiTheme="minorHAnsi" w:hAnsiTheme="minorHAnsi" w:cstheme="minorHAnsi"/>
          <w:i/>
          <w:lang w:val="en-CA"/>
        </w:rPr>
        <w:t xml:space="preserve">Christ [is] living our life, or more exactly, [is] living us. » </w:t>
      </w:r>
      <w:r w:rsidRPr="009F6FE1">
        <w:rPr>
          <w:rFonts w:asciiTheme="minorHAnsi" w:hAnsiTheme="minorHAnsi" w:cstheme="minorHAnsi"/>
          <w:i/>
        </w:rPr>
        <w:t xml:space="preserve">Christ est en train de vivre notre vie ou plus exactement, il nous vit. </w:t>
      </w:r>
      <w:r w:rsidRPr="009F6FE1">
        <w:rPr>
          <w:rFonts w:asciiTheme="minorHAnsi" w:hAnsiTheme="minorHAnsi" w:cstheme="minorHAnsi"/>
          <w:i/>
          <w:lang w:val="en-CA"/>
        </w:rPr>
        <w:t xml:space="preserve">Cf., </w:t>
      </w:r>
      <w:r w:rsidRPr="009F6FE1">
        <w:rPr>
          <w:rFonts w:asciiTheme="minorHAnsi" w:hAnsiTheme="minorHAnsi" w:cstheme="minorHAnsi"/>
          <w:lang w:val="en-CA"/>
        </w:rPr>
        <w:t xml:space="preserve">T. KEATING. </w:t>
      </w:r>
      <w:r w:rsidRPr="009F6FE1">
        <w:rPr>
          <w:rFonts w:asciiTheme="minorHAnsi" w:hAnsiTheme="minorHAnsi" w:cstheme="minorHAnsi"/>
          <w:i/>
          <w:lang w:val="en-US"/>
        </w:rPr>
        <w:t>Crisis of Faith</w:t>
      </w:r>
      <w:r w:rsidRPr="009F6FE1">
        <w:rPr>
          <w:rFonts w:asciiTheme="minorHAnsi" w:hAnsiTheme="minorHAnsi" w:cstheme="minorHAnsi"/>
          <w:i/>
          <w:color w:val="000000" w:themeColor="text1"/>
          <w:lang w:val="en-US"/>
        </w:rPr>
        <w:t xml:space="preserve">, Crisis of Love, </w:t>
      </w:r>
      <w:r w:rsidRPr="009F6FE1">
        <w:rPr>
          <w:rFonts w:asciiTheme="minorHAnsi" w:hAnsiTheme="minorHAnsi" w:cstheme="minorHAnsi"/>
          <w:color w:val="000000" w:themeColor="text1"/>
          <w:lang w:val="en-US"/>
        </w:rPr>
        <w:t xml:space="preserve">New York, Continuum 1995, </w:t>
      </w:r>
      <w:r w:rsidRPr="009F6FE1">
        <w:rPr>
          <w:rFonts w:asciiTheme="minorHAnsi" w:hAnsiTheme="minorHAnsi" w:cstheme="minorHAnsi"/>
          <w:lang w:val="en-US"/>
        </w:rPr>
        <w:t>p. 69.</w:t>
      </w:r>
    </w:p>
  </w:footnote>
  <w:footnote w:id="12">
    <w:p w14:paraId="5C303711" w14:textId="77777777" w:rsidR="00736CE3" w:rsidRPr="00806BE1" w:rsidRDefault="00736CE3" w:rsidP="00736CE3">
      <w:pPr>
        <w:pStyle w:val="Notedebasdepage"/>
        <w:jc w:val="both"/>
        <w:rPr>
          <w:rFonts w:asciiTheme="minorHAnsi" w:hAnsiTheme="minorHAnsi" w:cstheme="minorHAnsi"/>
          <w:color w:val="000000" w:themeColor="text1"/>
        </w:rPr>
      </w:pPr>
      <w:r w:rsidRPr="00806BE1">
        <w:rPr>
          <w:rStyle w:val="Appelnotedebasdep"/>
          <w:rFonts w:asciiTheme="minorHAnsi" w:hAnsiTheme="minorHAnsi" w:cstheme="minorHAnsi"/>
        </w:rPr>
        <w:footnoteRef/>
      </w:r>
      <w:r w:rsidRPr="00806BE1">
        <w:rPr>
          <w:rFonts w:asciiTheme="minorHAnsi" w:hAnsiTheme="minorHAnsi" w:cstheme="minorHAnsi"/>
        </w:rPr>
        <w:t xml:space="preserve"> </w:t>
      </w:r>
      <w:r w:rsidRPr="00806BE1">
        <w:rPr>
          <w:rFonts w:asciiTheme="minorHAnsi" w:hAnsiTheme="minorHAnsi" w:cstheme="minorHAnsi"/>
          <w:shd w:val="clear" w:color="auto" w:fill="FFFFFF"/>
        </w:rPr>
        <w:t>« [une malheureuse habitude] obscurcit la blancheur de son immortalité […], qui comme une poix sale et noire décolore sa beauté naturelle</w:t>
      </w:r>
      <w:r w:rsidRPr="00806BE1">
        <w:rPr>
          <w:rFonts w:asciiTheme="minorHAnsi" w:hAnsiTheme="minorHAnsi" w:cstheme="minorHAnsi"/>
        </w:rPr>
        <w:t xml:space="preserve">. » </w:t>
      </w:r>
      <w:r w:rsidRPr="00806BE1">
        <w:rPr>
          <w:rFonts w:asciiTheme="minorHAnsi" w:hAnsiTheme="minorHAnsi" w:cstheme="minorHAnsi"/>
          <w:i/>
        </w:rPr>
        <w:t>Cf</w:t>
      </w:r>
      <w:r w:rsidRPr="00806BE1">
        <w:rPr>
          <w:rFonts w:asciiTheme="minorHAnsi" w:hAnsiTheme="minorHAnsi" w:cstheme="minorHAnsi"/>
        </w:rPr>
        <w:t xml:space="preserve">., Bernard de Clairvaux, </w:t>
      </w:r>
      <w:r w:rsidRPr="00806BE1">
        <w:rPr>
          <w:rFonts w:asciiTheme="minorHAnsi" w:hAnsiTheme="minorHAnsi" w:cstheme="minorHAnsi"/>
          <w:i/>
        </w:rPr>
        <w:t>Sermon</w:t>
      </w:r>
      <w:r w:rsidRPr="00806BE1">
        <w:rPr>
          <w:rFonts w:asciiTheme="minorHAnsi" w:hAnsiTheme="minorHAnsi" w:cstheme="minorHAnsi"/>
        </w:rPr>
        <w:t xml:space="preserve"> 82, no 3, </w:t>
      </w:r>
      <w:r w:rsidRPr="00806BE1">
        <w:rPr>
          <w:rFonts w:asciiTheme="minorHAnsi" w:hAnsiTheme="minorHAnsi" w:cstheme="minorHAnsi"/>
          <w:i/>
        </w:rPr>
        <w:t>Cantiques</w:t>
      </w:r>
      <w:r w:rsidRPr="00806BE1">
        <w:rPr>
          <w:rFonts w:asciiTheme="minorHAnsi" w:hAnsiTheme="minorHAnsi" w:cstheme="minorHAnsi"/>
        </w:rPr>
        <w:t xml:space="preserve">. </w:t>
      </w:r>
      <w:r w:rsidRPr="00806BE1">
        <w:rPr>
          <w:rFonts w:asciiTheme="minorHAnsi" w:hAnsiTheme="minorHAnsi" w:cstheme="minorHAnsi"/>
          <w:i/>
        </w:rPr>
        <w:t>Cf</w:t>
      </w:r>
      <w:r w:rsidRPr="00806BE1">
        <w:rPr>
          <w:rFonts w:asciiTheme="minorHAnsi" w:hAnsiTheme="minorHAnsi" w:cstheme="minorHAnsi"/>
        </w:rPr>
        <w:t xml:space="preserve">., </w:t>
      </w:r>
      <w:hyperlink r:id="rId1" w:history="1">
        <w:r w:rsidRPr="00806BE1">
          <w:rPr>
            <w:rStyle w:val="Lienhypertexte"/>
            <w:rFonts w:asciiTheme="minorHAnsi" w:hAnsiTheme="minorHAnsi" w:cstheme="minorHAnsi"/>
            <w:color w:val="000000" w:themeColor="text1"/>
          </w:rPr>
          <w:t>SERMON LXXXII (bibliotheque-monastique.ch)</w:t>
        </w:r>
      </w:hyperlink>
    </w:p>
  </w:footnote>
  <w:footnote w:id="13">
    <w:p w14:paraId="40BD7B51" w14:textId="77777777" w:rsidR="00736CE3" w:rsidRPr="00806BE1" w:rsidRDefault="00736CE3" w:rsidP="00736CE3">
      <w:pPr>
        <w:pStyle w:val="Notedebasdepage"/>
        <w:jc w:val="both"/>
        <w:rPr>
          <w:rFonts w:asciiTheme="minorHAnsi" w:hAnsiTheme="minorHAnsi" w:cstheme="minorHAnsi"/>
          <w:color w:val="000000" w:themeColor="text1"/>
          <w:lang w:val="en-CA"/>
        </w:rPr>
      </w:pPr>
      <w:r w:rsidRPr="00806BE1">
        <w:rPr>
          <w:rStyle w:val="Appelnotedebasdep"/>
          <w:rFonts w:asciiTheme="minorHAnsi" w:hAnsiTheme="minorHAnsi" w:cstheme="minorHAnsi"/>
        </w:rPr>
        <w:footnoteRef/>
      </w:r>
      <w:r w:rsidRPr="00806BE1">
        <w:rPr>
          <w:rFonts w:asciiTheme="minorHAnsi" w:hAnsiTheme="minorHAnsi" w:cstheme="minorHAnsi"/>
          <w:lang w:val="en-CA"/>
        </w:rPr>
        <w:t xml:space="preserve"> </w:t>
      </w:r>
      <w:r w:rsidRPr="00806BE1">
        <w:rPr>
          <w:rFonts w:asciiTheme="minorHAnsi" w:hAnsiTheme="minorHAnsi" w:cstheme="minorHAnsi"/>
          <w:i/>
          <w:color w:val="000000" w:themeColor="text1"/>
          <w:lang w:val="en-CA"/>
        </w:rPr>
        <w:t>Cf</w:t>
      </w:r>
      <w:r w:rsidRPr="00806BE1">
        <w:rPr>
          <w:rFonts w:asciiTheme="minorHAnsi" w:hAnsiTheme="minorHAnsi" w:cstheme="minorHAnsi"/>
          <w:color w:val="000000" w:themeColor="text1"/>
          <w:lang w:val="en-CA"/>
        </w:rPr>
        <w:t xml:space="preserve">., </w:t>
      </w:r>
      <w:r w:rsidR="00B53F15">
        <w:fldChar w:fldCharType="begin"/>
      </w:r>
      <w:r w:rsidR="00B53F15" w:rsidRPr="00047ECE">
        <w:rPr>
          <w:lang w:val="en-US"/>
        </w:rPr>
        <w:instrText xml:space="preserve"> HYPERLINK "https://jessicadavidson.co.uk/2015/10/02/zen-ox-herding-pictures-introduction/" </w:instrText>
      </w:r>
      <w:r w:rsidR="00B53F15">
        <w:fldChar w:fldCharType="separate"/>
      </w:r>
      <w:r w:rsidRPr="00806BE1">
        <w:rPr>
          <w:rStyle w:val="Lienhypertexte"/>
          <w:rFonts w:asciiTheme="minorHAnsi" w:hAnsiTheme="minorHAnsi" w:cstheme="minorHAnsi"/>
          <w:color w:val="000000" w:themeColor="text1"/>
          <w:lang w:val="en-CA"/>
        </w:rPr>
        <w:t xml:space="preserve">Zen Ox Herding </w:t>
      </w:r>
      <w:proofErr w:type="gramStart"/>
      <w:r w:rsidRPr="00806BE1">
        <w:rPr>
          <w:rStyle w:val="Lienhypertexte"/>
          <w:rFonts w:asciiTheme="minorHAnsi" w:hAnsiTheme="minorHAnsi" w:cstheme="minorHAnsi"/>
          <w:color w:val="000000" w:themeColor="text1"/>
          <w:lang w:val="en-CA"/>
        </w:rPr>
        <w:t>Pictures :</w:t>
      </w:r>
      <w:proofErr w:type="gramEnd"/>
      <w:r w:rsidRPr="00806BE1">
        <w:rPr>
          <w:rStyle w:val="Lienhypertexte"/>
          <w:rFonts w:asciiTheme="minorHAnsi" w:hAnsiTheme="minorHAnsi" w:cstheme="minorHAnsi"/>
          <w:color w:val="000000" w:themeColor="text1"/>
          <w:lang w:val="en-CA"/>
        </w:rPr>
        <w:t xml:space="preserve"> Introduction – Jessica Davidson</w:t>
      </w:r>
      <w:r w:rsidR="00B53F15">
        <w:rPr>
          <w:rStyle w:val="Lienhypertexte"/>
          <w:rFonts w:asciiTheme="minorHAnsi" w:hAnsiTheme="minorHAnsi" w:cstheme="minorHAnsi"/>
          <w:color w:val="000000" w:themeColor="text1"/>
          <w:lang w:val="en-CA"/>
        </w:rPr>
        <w:fldChar w:fldCharType="end"/>
      </w:r>
    </w:p>
  </w:footnote>
  <w:footnote w:id="14">
    <w:p w14:paraId="40309ABB" w14:textId="77777777" w:rsidR="00736CE3" w:rsidRPr="00806BE1" w:rsidRDefault="00736CE3" w:rsidP="00736CE3">
      <w:pPr>
        <w:pStyle w:val="Notedebasdepage"/>
        <w:jc w:val="both"/>
        <w:rPr>
          <w:rFonts w:asciiTheme="minorHAnsi" w:hAnsiTheme="minorHAnsi" w:cstheme="minorHAnsi"/>
        </w:rPr>
      </w:pPr>
      <w:r w:rsidRPr="00806BE1">
        <w:rPr>
          <w:rStyle w:val="Appelnotedebasdep"/>
          <w:rFonts w:asciiTheme="minorHAnsi" w:hAnsiTheme="minorHAnsi" w:cstheme="minorHAnsi"/>
        </w:rPr>
        <w:footnoteRef/>
      </w:r>
      <w:r w:rsidRPr="00806BE1">
        <w:rPr>
          <w:rFonts w:asciiTheme="minorHAnsi" w:hAnsiTheme="minorHAnsi" w:cstheme="minorHAnsi"/>
        </w:rPr>
        <w:t xml:space="preserve"> Il s’agit d’un texte bouddhiste, mais nous pouvons l’interpréter en utilisant le langage de notre tradition chrétienne.</w:t>
      </w:r>
    </w:p>
  </w:footnote>
  <w:footnote w:id="15">
    <w:p w14:paraId="23ACDCA4" w14:textId="77777777" w:rsidR="00736CE3" w:rsidRPr="00806BE1" w:rsidRDefault="00736CE3" w:rsidP="00736CE3">
      <w:pPr>
        <w:pStyle w:val="Notedebasdepage"/>
        <w:jc w:val="both"/>
        <w:rPr>
          <w:rFonts w:asciiTheme="minorHAnsi" w:hAnsiTheme="minorHAnsi" w:cstheme="minorHAnsi"/>
          <w:lang w:val="en-CA"/>
        </w:rPr>
      </w:pPr>
      <w:r w:rsidRPr="00806BE1">
        <w:rPr>
          <w:rStyle w:val="Appelnotedebasdep"/>
          <w:rFonts w:asciiTheme="minorHAnsi" w:hAnsiTheme="minorHAnsi" w:cstheme="minorHAnsi"/>
        </w:rPr>
        <w:footnoteRef/>
      </w:r>
      <w:r w:rsidRPr="00806BE1">
        <w:rPr>
          <w:rFonts w:asciiTheme="minorHAnsi" w:hAnsiTheme="minorHAnsi" w:cstheme="minorHAnsi"/>
        </w:rPr>
        <w:t xml:space="preserve"> « […] ce n'est plus moi qui vis, mais le Christ qui vit en moi</w:t>
      </w:r>
      <w:r w:rsidRPr="00806BE1">
        <w:rPr>
          <w:rFonts w:asciiTheme="minorHAnsi" w:hAnsiTheme="minorHAnsi" w:cstheme="minorHAnsi"/>
          <w:i/>
        </w:rPr>
        <w:t>.</w:t>
      </w:r>
      <w:r w:rsidRPr="00806BE1">
        <w:rPr>
          <w:rFonts w:asciiTheme="minorHAnsi" w:hAnsiTheme="minorHAnsi" w:cstheme="minorHAnsi"/>
        </w:rPr>
        <w:t xml:space="preserve"> » </w:t>
      </w:r>
      <w:r w:rsidRPr="00806BE1">
        <w:rPr>
          <w:rFonts w:asciiTheme="minorHAnsi" w:hAnsiTheme="minorHAnsi" w:cstheme="minorHAnsi"/>
          <w:i/>
          <w:lang w:val="en-CA"/>
        </w:rPr>
        <w:t>Cf</w:t>
      </w:r>
      <w:r w:rsidRPr="00806BE1">
        <w:rPr>
          <w:rFonts w:asciiTheme="minorHAnsi" w:hAnsiTheme="minorHAnsi" w:cstheme="minorHAnsi"/>
          <w:lang w:val="en-CA"/>
        </w:rPr>
        <w:t>., Ga 2, 20.</w:t>
      </w:r>
    </w:p>
  </w:footnote>
  <w:footnote w:id="16">
    <w:p w14:paraId="399937DA" w14:textId="77777777" w:rsidR="00736CE3" w:rsidRPr="00806BE1" w:rsidRDefault="00736CE3" w:rsidP="00736CE3">
      <w:pPr>
        <w:pStyle w:val="Notedebasdepage"/>
        <w:jc w:val="both"/>
        <w:rPr>
          <w:rFonts w:asciiTheme="minorHAnsi" w:hAnsiTheme="minorHAnsi" w:cstheme="minorHAnsi"/>
        </w:rPr>
      </w:pPr>
      <w:r w:rsidRPr="00806BE1">
        <w:rPr>
          <w:rStyle w:val="Appelnotedebasdep"/>
          <w:rFonts w:asciiTheme="minorHAnsi" w:hAnsiTheme="minorHAnsi" w:cstheme="minorHAnsi"/>
        </w:rPr>
        <w:footnoteRef/>
      </w:r>
      <w:r w:rsidRPr="00806BE1">
        <w:rPr>
          <w:rFonts w:asciiTheme="minorHAnsi" w:hAnsiTheme="minorHAnsi" w:cstheme="minorHAnsi"/>
          <w:lang w:val="en-CA"/>
        </w:rPr>
        <w:t xml:space="preserve"> </w:t>
      </w:r>
      <w:r w:rsidRPr="00806BE1">
        <w:rPr>
          <w:rFonts w:asciiTheme="minorHAnsi" w:hAnsiTheme="minorHAnsi" w:cstheme="minorHAnsi"/>
          <w:color w:val="000000" w:themeColor="text1"/>
          <w:lang w:val="en-US"/>
        </w:rPr>
        <w:t>T. KEATING.</w:t>
      </w:r>
      <w:r w:rsidRPr="00806BE1">
        <w:rPr>
          <w:rFonts w:asciiTheme="minorHAnsi" w:hAnsiTheme="minorHAnsi" w:cstheme="minorHAnsi"/>
          <w:lang w:val="en-CA"/>
        </w:rPr>
        <w:t xml:space="preserve"> </w:t>
      </w:r>
      <w:r w:rsidRPr="00806BE1">
        <w:rPr>
          <w:rFonts w:asciiTheme="minorHAnsi" w:eastAsia="Times New Roman" w:hAnsiTheme="minorHAnsi" w:cstheme="minorHAnsi"/>
          <w:bCs/>
          <w:i/>
          <w:iCs/>
          <w:color w:val="000000" w:themeColor="text1"/>
          <w:lang w:val="en-CA" w:eastAsia="fr-CA"/>
        </w:rPr>
        <w:t xml:space="preserve">The Human Condition, </w:t>
      </w:r>
      <w:r w:rsidRPr="00806BE1">
        <w:rPr>
          <w:rFonts w:asciiTheme="minorHAnsi" w:eastAsia="Times New Roman" w:hAnsiTheme="minorHAnsi" w:cstheme="minorHAnsi"/>
          <w:bCs/>
          <w:iCs/>
          <w:color w:val="000000" w:themeColor="text1"/>
          <w:lang w:val="en-CA" w:eastAsia="fr-CA"/>
        </w:rPr>
        <w:t>[…]</w:t>
      </w:r>
      <w:r w:rsidRPr="00806BE1">
        <w:rPr>
          <w:rFonts w:asciiTheme="minorHAnsi" w:eastAsia="Times New Roman" w:hAnsiTheme="minorHAnsi" w:cstheme="minorHAnsi"/>
          <w:color w:val="000000" w:themeColor="text1"/>
          <w:lang w:val="en-CA" w:eastAsia="fr-CA"/>
        </w:rPr>
        <w:t xml:space="preserve">, p. 44. </w:t>
      </w:r>
      <w:r w:rsidRPr="00806BE1">
        <w:rPr>
          <w:rFonts w:asciiTheme="minorHAnsi" w:eastAsia="Times New Roman" w:hAnsiTheme="minorHAnsi" w:cstheme="minorHAnsi"/>
          <w:color w:val="000000" w:themeColor="text1"/>
          <w:lang w:val="en-US" w:eastAsia="fr-CA"/>
        </w:rPr>
        <w:t>{</w:t>
      </w:r>
      <w:proofErr w:type="spellStart"/>
      <w:r w:rsidRPr="00806BE1">
        <w:rPr>
          <w:rFonts w:asciiTheme="minorHAnsi" w:eastAsia="Times New Roman" w:hAnsiTheme="minorHAnsi" w:cstheme="minorHAnsi"/>
          <w:color w:val="000000" w:themeColor="text1"/>
          <w:lang w:val="en-US" w:eastAsia="fr-CA"/>
        </w:rPr>
        <w:t>Voir</w:t>
      </w:r>
      <w:proofErr w:type="spellEnd"/>
      <w:r w:rsidRPr="00806BE1">
        <w:rPr>
          <w:rFonts w:asciiTheme="minorHAnsi" w:eastAsia="Times New Roman" w:hAnsiTheme="minorHAnsi" w:cstheme="minorHAnsi"/>
          <w:color w:val="000000" w:themeColor="text1"/>
          <w:lang w:val="en-US" w:eastAsia="fr-CA"/>
        </w:rPr>
        <w:t xml:space="preserve"> la </w:t>
      </w:r>
      <w:proofErr w:type="spellStart"/>
      <w:r w:rsidRPr="00806BE1">
        <w:rPr>
          <w:rFonts w:asciiTheme="minorHAnsi" w:eastAsia="Times New Roman" w:hAnsiTheme="minorHAnsi" w:cstheme="minorHAnsi"/>
          <w:color w:val="000000" w:themeColor="text1"/>
          <w:lang w:val="en-US" w:eastAsia="fr-CA"/>
        </w:rPr>
        <w:t>traduction</w:t>
      </w:r>
      <w:proofErr w:type="spellEnd"/>
      <w:r w:rsidRPr="00806BE1">
        <w:rPr>
          <w:rFonts w:asciiTheme="minorHAnsi" w:eastAsia="Times New Roman" w:hAnsiTheme="minorHAnsi" w:cstheme="minorHAnsi"/>
          <w:color w:val="000000" w:themeColor="text1"/>
          <w:lang w:val="en-US" w:eastAsia="fr-CA"/>
        </w:rPr>
        <w:t xml:space="preserve"> </w:t>
      </w:r>
      <w:r w:rsidRPr="00806BE1">
        <w:rPr>
          <w:rFonts w:asciiTheme="minorHAnsi" w:hAnsiTheme="minorHAnsi" w:cstheme="minorHAnsi"/>
          <w:color w:val="000000" w:themeColor="text1"/>
          <w:lang w:val="en-US"/>
        </w:rPr>
        <w:t>T. KEATING.</w:t>
      </w:r>
      <w:r w:rsidRPr="00806BE1">
        <w:rPr>
          <w:rFonts w:asciiTheme="minorHAnsi" w:hAnsiTheme="minorHAnsi" w:cstheme="minorHAnsi"/>
          <w:lang w:val="en-US"/>
        </w:rPr>
        <w:t xml:space="preserve"> </w:t>
      </w:r>
      <w:r w:rsidRPr="00806BE1">
        <w:rPr>
          <w:rFonts w:asciiTheme="minorHAnsi" w:hAnsiTheme="minorHAnsi" w:cstheme="minorHAnsi"/>
          <w:i/>
        </w:rPr>
        <w:t xml:space="preserve">La condition spirituelle de l’être humain, </w:t>
      </w:r>
      <w:r w:rsidRPr="00806BE1">
        <w:rPr>
          <w:rFonts w:asciiTheme="minorHAnsi" w:hAnsiTheme="minorHAnsi" w:cstheme="minorHAnsi"/>
        </w:rPr>
        <w:t>[…]</w:t>
      </w:r>
      <w:r w:rsidRPr="00806BE1">
        <w:rPr>
          <w:rStyle w:val="lev"/>
          <w:rFonts w:asciiTheme="minorHAnsi" w:hAnsiTheme="minorHAnsi" w:cstheme="minorHAnsi"/>
          <w:b w:val="0"/>
        </w:rPr>
        <w:t>, p. 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823996"/>
      <w:docPartObj>
        <w:docPartGallery w:val="Page Numbers (Top of Page)"/>
        <w:docPartUnique/>
      </w:docPartObj>
    </w:sdtPr>
    <w:sdtContent>
      <w:p w14:paraId="217B9BC8" w14:textId="02BDD4B0" w:rsidR="00B53F15" w:rsidRDefault="00B53F15">
        <w:pPr>
          <w:pStyle w:val="En-tte"/>
          <w:jc w:val="right"/>
        </w:pPr>
        <w:r>
          <w:fldChar w:fldCharType="begin"/>
        </w:r>
        <w:r>
          <w:instrText>PAGE   \* MERGEFORMAT</w:instrText>
        </w:r>
        <w:r>
          <w:fldChar w:fldCharType="separate"/>
        </w:r>
        <w:r>
          <w:rPr>
            <w:lang w:val="fr-FR"/>
          </w:rPr>
          <w:t>2</w:t>
        </w:r>
        <w:r>
          <w:fldChar w:fldCharType="end"/>
        </w:r>
      </w:p>
    </w:sdtContent>
  </w:sdt>
  <w:p w14:paraId="0E49B7A0" w14:textId="77777777" w:rsidR="00B53F15" w:rsidRDefault="00B53F1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E3"/>
    <w:rsid w:val="00047ECE"/>
    <w:rsid w:val="00183205"/>
    <w:rsid w:val="00393266"/>
    <w:rsid w:val="00514248"/>
    <w:rsid w:val="00736CE3"/>
    <w:rsid w:val="007B0BCB"/>
    <w:rsid w:val="00806BE1"/>
    <w:rsid w:val="009F6FE1"/>
    <w:rsid w:val="00A843C7"/>
    <w:rsid w:val="00AB48DF"/>
    <w:rsid w:val="00B53F15"/>
    <w:rsid w:val="00B77246"/>
    <w:rsid w:val="00D628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97C6"/>
  <w15:chartTrackingRefBased/>
  <w15:docId w15:val="{9E04C856-CDB2-48B0-B095-90C08160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CE3"/>
    <w:rPr>
      <w:rFonts w:ascii="Times New Roman" w:hAnsi="Times New Roman" w:cs="Times New Roman"/>
      <w:sz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36CE3"/>
    <w:rPr>
      <w:b/>
      <w:bCs/>
    </w:rPr>
  </w:style>
  <w:style w:type="paragraph" w:styleId="Notedebasdepage">
    <w:name w:val="footnote text"/>
    <w:basedOn w:val="Normal"/>
    <w:link w:val="NotedebasdepageCar"/>
    <w:uiPriority w:val="99"/>
    <w:unhideWhenUsed/>
    <w:rsid w:val="00736CE3"/>
    <w:pPr>
      <w:spacing w:after="0" w:line="240" w:lineRule="auto"/>
    </w:pPr>
    <w:rPr>
      <w:sz w:val="20"/>
      <w:szCs w:val="20"/>
    </w:rPr>
  </w:style>
  <w:style w:type="character" w:customStyle="1" w:styleId="NotedebasdepageCar">
    <w:name w:val="Note de bas de page Car"/>
    <w:basedOn w:val="Policepardfaut"/>
    <w:link w:val="Notedebasdepage"/>
    <w:uiPriority w:val="99"/>
    <w:rsid w:val="00736CE3"/>
    <w:rPr>
      <w:rFonts w:ascii="Times New Roman" w:hAnsi="Times New Roman" w:cs="Times New Roman"/>
      <w:sz w:val="20"/>
      <w:szCs w:val="20"/>
      <w:lang w:val="fr-CA"/>
    </w:rPr>
  </w:style>
  <w:style w:type="character" w:styleId="Appelnotedebasdep">
    <w:name w:val="footnote reference"/>
    <w:basedOn w:val="Policepardfaut"/>
    <w:uiPriority w:val="99"/>
    <w:semiHidden/>
    <w:unhideWhenUsed/>
    <w:rsid w:val="00736CE3"/>
    <w:rPr>
      <w:vertAlign w:val="superscript"/>
    </w:rPr>
  </w:style>
  <w:style w:type="paragraph" w:styleId="Sansinterligne">
    <w:name w:val="No Spacing"/>
    <w:autoRedefine/>
    <w:uiPriority w:val="1"/>
    <w:qFormat/>
    <w:rsid w:val="00736CE3"/>
    <w:pPr>
      <w:tabs>
        <w:tab w:val="left" w:pos="0"/>
      </w:tabs>
      <w:spacing w:after="0" w:line="240" w:lineRule="auto"/>
      <w:ind w:right="-7"/>
      <w:jc w:val="both"/>
    </w:pPr>
    <w:rPr>
      <w:rFonts w:ascii="Times New Roman" w:eastAsia="Calibri" w:hAnsi="Times New Roman" w:cs="Times New Roman"/>
      <w:color w:val="000000"/>
      <w:sz w:val="24"/>
      <w:szCs w:val="24"/>
      <w:lang w:val="fr-CA"/>
    </w:rPr>
  </w:style>
  <w:style w:type="character" w:styleId="Lienhypertexte">
    <w:name w:val="Hyperlink"/>
    <w:basedOn w:val="Policepardfaut"/>
    <w:uiPriority w:val="99"/>
    <w:unhideWhenUsed/>
    <w:rsid w:val="00736CE3"/>
    <w:rPr>
      <w:color w:val="0000FF"/>
      <w:u w:val="single"/>
    </w:rPr>
  </w:style>
  <w:style w:type="paragraph" w:customStyle="1" w:styleId="Style8">
    <w:name w:val="Style8"/>
    <w:basedOn w:val="Normal"/>
    <w:link w:val="Style8Car"/>
    <w:qFormat/>
    <w:rsid w:val="00736CE3"/>
    <w:pPr>
      <w:spacing w:before="60" w:after="0" w:line="240" w:lineRule="auto"/>
      <w:jc w:val="both"/>
    </w:pPr>
    <w:rPr>
      <w:rFonts w:ascii="Times LT Std" w:eastAsia="Calibri" w:hAnsi="Times LT Std"/>
      <w:szCs w:val="20"/>
      <w:lang w:val="fr-FR"/>
    </w:rPr>
  </w:style>
  <w:style w:type="character" w:customStyle="1" w:styleId="Style8Car">
    <w:name w:val="Style8 Car"/>
    <w:link w:val="Style8"/>
    <w:rsid w:val="00736CE3"/>
    <w:rPr>
      <w:rFonts w:ascii="Times LT Std" w:eastAsia="Calibri" w:hAnsi="Times LT Std" w:cs="Times New Roman"/>
      <w:sz w:val="24"/>
      <w:szCs w:val="20"/>
      <w:lang w:val="fr-FR"/>
    </w:rPr>
  </w:style>
  <w:style w:type="paragraph" w:styleId="En-tte">
    <w:name w:val="header"/>
    <w:basedOn w:val="Normal"/>
    <w:link w:val="En-tteCar"/>
    <w:uiPriority w:val="99"/>
    <w:unhideWhenUsed/>
    <w:rsid w:val="00B53F15"/>
    <w:pPr>
      <w:tabs>
        <w:tab w:val="center" w:pos="4680"/>
        <w:tab w:val="right" w:pos="9360"/>
      </w:tabs>
      <w:spacing w:after="0" w:line="240" w:lineRule="auto"/>
    </w:pPr>
  </w:style>
  <w:style w:type="character" w:customStyle="1" w:styleId="En-tteCar">
    <w:name w:val="En-tête Car"/>
    <w:basedOn w:val="Policepardfaut"/>
    <w:link w:val="En-tte"/>
    <w:uiPriority w:val="99"/>
    <w:rsid w:val="00B53F15"/>
    <w:rPr>
      <w:rFonts w:ascii="Times New Roman" w:hAnsi="Times New Roman" w:cs="Times New Roman"/>
      <w:sz w:val="24"/>
      <w:lang w:val="fr-CA"/>
    </w:rPr>
  </w:style>
  <w:style w:type="paragraph" w:styleId="Pieddepage">
    <w:name w:val="footer"/>
    <w:basedOn w:val="Normal"/>
    <w:link w:val="PieddepageCar"/>
    <w:uiPriority w:val="99"/>
    <w:unhideWhenUsed/>
    <w:rsid w:val="00B53F1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53F15"/>
    <w:rPr>
      <w:rFonts w:ascii="Times New Roman" w:hAnsi="Times New Roman" w:cs="Times New Roman"/>
      <w:sz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r.wikipedia.org/wiki/11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109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ibliotheque-monastique.ch/bibliotheque/bibliotheque/saints/bernard/tome04/cantique/cantique08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2248</Words>
  <Characters>12369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Goulet</dc:creator>
  <cp:keywords/>
  <dc:description/>
  <cp:lastModifiedBy>Hélène Goulet</cp:lastModifiedBy>
  <cp:revision>3</cp:revision>
  <dcterms:created xsi:type="dcterms:W3CDTF">2022-09-29T14:34:00Z</dcterms:created>
  <dcterms:modified xsi:type="dcterms:W3CDTF">2022-09-29T14:35:00Z</dcterms:modified>
</cp:coreProperties>
</file>